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4166" w14:textId="77777777" w:rsidR="00C6554A" w:rsidRPr="008B5277" w:rsidRDefault="002554CD" w:rsidP="00C6554A">
      <w:pPr>
        <w:pStyle w:val="Photo"/>
      </w:pPr>
      <w:bookmarkStart w:id="0" w:name="_Toc321147149"/>
      <w:bookmarkStart w:id="1" w:name="_Toc318188227"/>
      <w:bookmarkStart w:id="2" w:name="_Toc318188327"/>
      <w:bookmarkStart w:id="3" w:name="_Toc318189312"/>
      <w:bookmarkStart w:id="4" w:name="_Toc321147011"/>
      <w:r w:rsidRPr="008B5277">
        <w:rPr>
          <w:noProof/>
        </w:rPr>
        <w:drawing>
          <wp:inline distT="0" distB="0" distL="0" distR="0" wp14:anchorId="4D06F2B6" wp14:editId="16F48136">
            <wp:extent cx="3657600" cy="2926080"/>
            <wp:effectExtent l="247650" t="266700" r="266700" b="27432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57600" cy="292608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bookmarkEnd w:id="0"/>
    <w:bookmarkEnd w:id="1"/>
    <w:bookmarkEnd w:id="2"/>
    <w:bookmarkEnd w:id="3"/>
    <w:bookmarkEnd w:id="4"/>
    <w:p w14:paraId="759197E1" w14:textId="7F46EF8C" w:rsidR="00C6554A" w:rsidRDefault="007B5D75" w:rsidP="00C6554A">
      <w:pPr>
        <w:pStyle w:val="Title"/>
      </w:pPr>
      <w:r>
        <w:t xml:space="preserve">New </w:t>
      </w:r>
      <w:r w:rsidR="008F5C5A">
        <w:t xml:space="preserve">Suspension </w:t>
      </w:r>
      <w:r w:rsidR="005F01CE">
        <w:t>S</w:t>
      </w:r>
      <w:r w:rsidR="008F5C5A">
        <w:t>ystem</w:t>
      </w:r>
      <w:r>
        <w:t xml:space="preserve"> </w:t>
      </w:r>
      <w:r w:rsidR="005F01CE">
        <w:t>D</w:t>
      </w:r>
      <w:r>
        <w:t>esign</w:t>
      </w:r>
      <w:r w:rsidR="008F5C5A">
        <w:t xml:space="preserve"> for </w:t>
      </w:r>
      <w:r>
        <w:t>the 5</w:t>
      </w:r>
      <w:r w:rsidRPr="007B5D75">
        <w:rPr>
          <w:vertAlign w:val="superscript"/>
        </w:rPr>
        <w:t>th</w:t>
      </w:r>
      <w:r>
        <w:t xml:space="preserve"> Gen</w:t>
      </w:r>
      <w:r w:rsidR="008F5C5A">
        <w:t xml:space="preserve"> Toyota </w:t>
      </w:r>
      <w:r w:rsidR="006E170E">
        <w:t>4</w:t>
      </w:r>
      <w:r w:rsidR="008F5C5A">
        <w:t>Runner</w:t>
      </w:r>
    </w:p>
    <w:p w14:paraId="6D7C8AEC" w14:textId="48AE5677" w:rsidR="00C6554A" w:rsidRPr="00D5413C" w:rsidRDefault="008F5C5A" w:rsidP="00C6554A">
      <w:pPr>
        <w:pStyle w:val="Subtitle"/>
      </w:pPr>
      <w:r>
        <w:t>Lightweight, affordable and latest suspension system</w:t>
      </w:r>
    </w:p>
    <w:p w14:paraId="5884FE42" w14:textId="29278BEF" w:rsidR="004A29C1" w:rsidRDefault="00830F25" w:rsidP="00C6554A">
      <w:pPr>
        <w:pStyle w:val="ContactInfo"/>
      </w:pPr>
      <w:r>
        <w:t>Micah</w:t>
      </w:r>
      <w:r w:rsidR="008F5C5A">
        <w:t xml:space="preserve"> Haile</w:t>
      </w:r>
      <w:r w:rsidR="00C6554A">
        <w:t xml:space="preserve"> | </w:t>
      </w:r>
      <w:r w:rsidR="008F5C5A">
        <w:t>Machine Dynamics 380</w:t>
      </w:r>
      <w:r w:rsidR="00C6554A">
        <w:t xml:space="preserve"> |</w:t>
      </w:r>
      <w:r w:rsidR="00C6554A" w:rsidRPr="00D5413C">
        <w:t xml:space="preserve"> </w:t>
      </w:r>
      <w:r w:rsidR="008F5C5A">
        <w:t>November 2025</w:t>
      </w:r>
    </w:p>
    <w:p w14:paraId="3A23A0BF" w14:textId="73A83E14" w:rsidR="004A29C1" w:rsidRDefault="00830F25" w:rsidP="00830F25">
      <w:pPr>
        <w:pStyle w:val="ContactInfo"/>
        <w:tabs>
          <w:tab w:val="left" w:pos="2050"/>
          <w:tab w:val="center" w:pos="4320"/>
        </w:tabs>
        <w:jc w:val="left"/>
      </w:pPr>
      <w:r>
        <w:tab/>
      </w:r>
      <w:r>
        <w:tab/>
      </w:r>
    </w:p>
    <w:p w14:paraId="011B1C06" w14:textId="77777777" w:rsidR="00830F25" w:rsidRPr="00830F25" w:rsidRDefault="00830F25" w:rsidP="00830F25">
      <w:pPr>
        <w:sectPr w:rsidR="00830F25" w:rsidRPr="00830F25">
          <w:footerReference w:type="default" r:id="rId12"/>
          <w:pgSz w:w="12240" w:h="15840"/>
          <w:pgMar w:top="1728" w:right="1800" w:bottom="1440" w:left="1800" w:header="720" w:footer="720" w:gutter="0"/>
          <w:pgNumType w:start="0"/>
          <w:cols w:space="720"/>
          <w:titlePg/>
          <w:docGrid w:linePitch="360"/>
        </w:sectPr>
      </w:pPr>
    </w:p>
    <w:p w14:paraId="5201AD1C" w14:textId="01A8271B" w:rsidR="00036ECC" w:rsidRPr="00E05A51" w:rsidRDefault="005F01CE" w:rsidP="004A29C1">
      <w:pPr>
        <w:pStyle w:val="Title"/>
        <w:jc w:val="left"/>
        <w:rPr>
          <w:sz w:val="44"/>
          <w:szCs w:val="14"/>
        </w:rPr>
      </w:pPr>
      <w:r>
        <w:rPr>
          <w:sz w:val="44"/>
          <w:szCs w:val="14"/>
        </w:rPr>
        <w:lastRenderedPageBreak/>
        <w:t xml:space="preserve">New </w:t>
      </w:r>
      <w:r w:rsidR="004A29C1" w:rsidRPr="00E05A51">
        <w:rPr>
          <w:sz w:val="44"/>
          <w:szCs w:val="14"/>
        </w:rPr>
        <w:t xml:space="preserve">Suspension </w:t>
      </w:r>
      <w:r w:rsidR="00F6255A">
        <w:rPr>
          <w:sz w:val="44"/>
          <w:szCs w:val="14"/>
        </w:rPr>
        <w:t>S</w:t>
      </w:r>
      <w:r w:rsidR="004A29C1" w:rsidRPr="00E05A51">
        <w:rPr>
          <w:sz w:val="44"/>
          <w:szCs w:val="14"/>
        </w:rPr>
        <w:t>ystem</w:t>
      </w:r>
      <w:r w:rsidR="007B5D75" w:rsidRPr="00E05A51">
        <w:rPr>
          <w:sz w:val="44"/>
          <w:szCs w:val="14"/>
        </w:rPr>
        <w:t xml:space="preserve"> </w:t>
      </w:r>
      <w:r w:rsidR="00F6255A">
        <w:rPr>
          <w:sz w:val="44"/>
          <w:szCs w:val="14"/>
        </w:rPr>
        <w:t>D</w:t>
      </w:r>
      <w:r w:rsidR="007B5D75" w:rsidRPr="00E05A51">
        <w:rPr>
          <w:sz w:val="44"/>
          <w:szCs w:val="14"/>
        </w:rPr>
        <w:t>esign</w:t>
      </w:r>
      <w:r w:rsidR="004A29C1" w:rsidRPr="00E05A51">
        <w:rPr>
          <w:sz w:val="44"/>
          <w:szCs w:val="14"/>
        </w:rPr>
        <w:t xml:space="preserve"> for </w:t>
      </w:r>
      <w:r w:rsidR="007B5D75" w:rsidRPr="00E05A51">
        <w:rPr>
          <w:sz w:val="44"/>
          <w:szCs w:val="14"/>
        </w:rPr>
        <w:t>the 5</w:t>
      </w:r>
      <w:r w:rsidR="007B5D75" w:rsidRPr="00E05A51">
        <w:rPr>
          <w:sz w:val="44"/>
          <w:szCs w:val="14"/>
          <w:vertAlign w:val="superscript"/>
        </w:rPr>
        <w:t>th</w:t>
      </w:r>
      <w:r w:rsidR="007B5D75" w:rsidRPr="00E05A51">
        <w:rPr>
          <w:sz w:val="44"/>
          <w:szCs w:val="14"/>
        </w:rPr>
        <w:t xml:space="preserve"> Gen Toyota 4Runner</w:t>
      </w:r>
    </w:p>
    <w:p w14:paraId="0E6CEEAD" w14:textId="328C6FA9" w:rsidR="00E05A51" w:rsidRDefault="008F76AA" w:rsidP="00E779C9">
      <w:r>
        <w:t xml:space="preserve">A technical report </w:t>
      </w:r>
      <w:r w:rsidR="00802835">
        <w:t>with a detailed</w:t>
      </w:r>
      <w:r w:rsidR="00E930BF">
        <w:t xml:space="preserve"> </w:t>
      </w:r>
      <w:r w:rsidR="00275AD3">
        <w:t>study into</w:t>
      </w:r>
      <w:r w:rsidR="00FC5094">
        <w:t xml:space="preserve"> a suspension system that closely resembles</w:t>
      </w:r>
      <w:r w:rsidR="00275AD3">
        <w:t xml:space="preserve"> the </w:t>
      </w:r>
      <w:r w:rsidR="00477AD1">
        <w:t>4</w:t>
      </w:r>
      <w:r w:rsidR="00E05A51">
        <w:t>R</w:t>
      </w:r>
      <w:r w:rsidR="00477AD1">
        <w:t>unner’s</w:t>
      </w:r>
      <w:r w:rsidR="00275AD3">
        <w:t xml:space="preserve"> suspension system</w:t>
      </w:r>
      <w:r w:rsidR="00477AD1">
        <w:t>, an</w:t>
      </w:r>
      <w:r w:rsidR="00E05A51">
        <w:t xml:space="preserve">d a new design considering </w:t>
      </w:r>
      <w:r w:rsidR="00477AD1">
        <w:t>ideal</w:t>
      </w:r>
      <w:r w:rsidR="00F6255A">
        <w:t>ly</w:t>
      </w:r>
      <w:r w:rsidR="00477AD1">
        <w:t xml:space="preserve"> smooth car ride experience</w:t>
      </w:r>
      <w:r w:rsidR="00E05A51">
        <w:t>.</w:t>
      </w:r>
    </w:p>
    <w:p w14:paraId="05E776C6" w14:textId="77777777" w:rsidR="00E05A51" w:rsidRDefault="00E05A51" w:rsidP="00E779C9"/>
    <w:p w14:paraId="5526716A" w14:textId="77777777" w:rsidR="00E05A51" w:rsidRDefault="00E05A51" w:rsidP="00E779C9"/>
    <w:p w14:paraId="00ECE3AD" w14:textId="77777777" w:rsidR="0028739F" w:rsidRDefault="0028739F" w:rsidP="00E779C9"/>
    <w:p w14:paraId="2F9BCFA3" w14:textId="77777777" w:rsidR="0028739F" w:rsidRDefault="0028739F" w:rsidP="00E779C9"/>
    <w:p w14:paraId="5673B90D" w14:textId="77777777" w:rsidR="0028739F" w:rsidRDefault="0028739F" w:rsidP="00E779C9"/>
    <w:p w14:paraId="7AD84076" w14:textId="77777777" w:rsidR="0028739F" w:rsidRDefault="0028739F" w:rsidP="00E779C9"/>
    <w:p w14:paraId="453EDF4C" w14:textId="77777777" w:rsidR="00E05A51" w:rsidRDefault="00E05A51" w:rsidP="00E779C9"/>
    <w:p w14:paraId="33AFE7D5" w14:textId="085B809C" w:rsidR="00E05A51" w:rsidRPr="002D1507" w:rsidRDefault="00E05A51" w:rsidP="00E779C9">
      <w:pPr>
        <w:rPr>
          <w:b/>
          <w:bCs/>
        </w:rPr>
      </w:pPr>
      <w:r w:rsidRPr="002D1507">
        <w:rPr>
          <w:b/>
          <w:bCs/>
        </w:rPr>
        <w:t>Prepared For</w:t>
      </w:r>
    </w:p>
    <w:p w14:paraId="3726EE11" w14:textId="77777777" w:rsidR="001A3024" w:rsidRDefault="001A3024" w:rsidP="00E779C9">
      <w:pPr>
        <w:rPr>
          <w:lang w:val="en-CA"/>
        </w:rPr>
      </w:pPr>
      <w:r w:rsidRPr="001A3024">
        <w:rPr>
          <w:lang w:val="en-CA"/>
        </w:rPr>
        <w:t>Nikolay Bukharin, PhD</w:t>
      </w:r>
    </w:p>
    <w:p w14:paraId="268ED0A0" w14:textId="26D0F94E" w:rsidR="00267582" w:rsidRPr="002D1507" w:rsidRDefault="00140966" w:rsidP="00E779C9">
      <w:pPr>
        <w:rPr>
          <w:b/>
          <w:bCs/>
          <w:lang w:val="en-CA"/>
        </w:rPr>
      </w:pPr>
      <w:r w:rsidRPr="002D1507">
        <w:rPr>
          <w:b/>
          <w:bCs/>
          <w:lang w:val="en-CA"/>
        </w:rPr>
        <w:t>Prepared by</w:t>
      </w:r>
    </w:p>
    <w:p w14:paraId="6A83C842" w14:textId="7D95B013" w:rsidR="00267582" w:rsidRDefault="00267582" w:rsidP="00E779C9">
      <w:pPr>
        <w:rPr>
          <w:lang w:val="en-CA"/>
        </w:rPr>
      </w:pPr>
      <w:r>
        <w:rPr>
          <w:lang w:val="en-CA"/>
        </w:rPr>
        <w:t>Mechanical Engineering Technology</w:t>
      </w:r>
      <w:r w:rsidR="006C6460">
        <w:rPr>
          <w:lang w:val="en-CA"/>
        </w:rPr>
        <w:t xml:space="preserve"> Department</w:t>
      </w:r>
    </w:p>
    <w:p w14:paraId="60A0A8D0" w14:textId="35BAB691" w:rsidR="00267582" w:rsidRPr="00267582" w:rsidRDefault="00267582" w:rsidP="00E779C9">
      <w:pPr>
        <w:rPr>
          <w:lang w:val="en-CA"/>
        </w:rPr>
      </w:pPr>
      <w:r>
        <w:rPr>
          <w:lang w:val="en-CA"/>
        </w:rPr>
        <w:t>Southern Alberta Institute of Technology</w:t>
      </w:r>
    </w:p>
    <w:p w14:paraId="67E19BEF" w14:textId="39A3E72F" w:rsidR="001A3024" w:rsidRPr="002D1507" w:rsidRDefault="001A3024" w:rsidP="00E779C9">
      <w:pPr>
        <w:rPr>
          <w:b/>
          <w:bCs/>
          <w:lang w:val="en-CA"/>
        </w:rPr>
      </w:pPr>
      <w:r w:rsidRPr="002D1507">
        <w:rPr>
          <w:b/>
          <w:bCs/>
          <w:lang w:val="en-CA"/>
        </w:rPr>
        <w:t>Author</w:t>
      </w:r>
    </w:p>
    <w:p w14:paraId="379D90F0" w14:textId="2A3B007F" w:rsidR="00267582" w:rsidRPr="00AA737C" w:rsidRDefault="00830F25" w:rsidP="00E779C9">
      <w:pPr>
        <w:rPr>
          <w:lang w:val="en-CA"/>
        </w:rPr>
      </w:pPr>
      <w:r>
        <w:rPr>
          <w:lang w:val="en-CA"/>
        </w:rPr>
        <w:t>Micah</w:t>
      </w:r>
      <w:r w:rsidR="00267582">
        <w:rPr>
          <w:lang w:val="en-CA"/>
        </w:rPr>
        <w:t xml:space="preserve"> Haile</w:t>
      </w:r>
      <w:r w:rsidR="00F6255A">
        <w:rPr>
          <w:lang w:val="en-CA"/>
        </w:rPr>
        <w:t xml:space="preserve">, </w:t>
      </w:r>
      <w:r w:rsidR="001B14EE">
        <w:rPr>
          <w:lang w:val="en-CA"/>
        </w:rPr>
        <w:t>MET</w:t>
      </w:r>
      <w:r w:rsidR="00F6255A">
        <w:rPr>
          <w:lang w:val="en-CA"/>
        </w:rPr>
        <w:t xml:space="preserve"> Student</w:t>
      </w:r>
    </w:p>
    <w:p w14:paraId="5DEA670F" w14:textId="517847F2" w:rsidR="00C6554A" w:rsidRDefault="00C6554A" w:rsidP="00E779C9">
      <w:r>
        <w:br w:type="page"/>
      </w:r>
    </w:p>
    <w:p w14:paraId="28FDDEA4" w14:textId="5F8A5FB1" w:rsidR="0046464F" w:rsidRDefault="0046464F" w:rsidP="00C6554A">
      <w:pPr>
        <w:pStyle w:val="Heading1"/>
      </w:pPr>
      <w:bookmarkStart w:id="5" w:name="_Toc216709685"/>
      <w:r>
        <w:lastRenderedPageBreak/>
        <w:t>Executive Summary</w:t>
      </w:r>
      <w:bookmarkEnd w:id="5"/>
    </w:p>
    <w:p w14:paraId="60FB776D" w14:textId="51BC239F" w:rsidR="0097293B" w:rsidRPr="0097293B" w:rsidRDefault="0097293B" w:rsidP="0097293B">
      <w:pPr>
        <w:rPr>
          <w:lang w:val="en-CA"/>
        </w:rPr>
      </w:pPr>
      <w:r w:rsidRPr="0097293B">
        <w:rPr>
          <w:lang w:val="en-CA"/>
        </w:rPr>
        <w:t xml:space="preserve">This report presents an analytical study of a vehicle suspension system representative of the 5th generation Toyota 4Runner, with the primary objective of evaluating ride comfort and dynamic response under realistic low-speed urban driving conditions. The suspension system is modeled using a single-degree-of-freedom (SDOF) quarter-car model, representing one corner of the vehicle as an equivalent mass–spring–damper system. </w:t>
      </w:r>
    </w:p>
    <w:p w14:paraId="2A218603" w14:textId="4BFE98A0" w:rsidR="0097293B" w:rsidRPr="0097293B" w:rsidRDefault="0097293B" w:rsidP="0097293B">
      <w:pPr>
        <w:rPr>
          <w:lang w:val="en-CA"/>
        </w:rPr>
      </w:pPr>
      <w:r w:rsidRPr="0097293B">
        <w:rPr>
          <w:lang w:val="en-CA"/>
        </w:rPr>
        <w:t xml:space="preserve">Due to the lack of publicly available manufacturer specifications for spring stiffness and damping characteristics, suspension parameters are adopted from experimentally identified data for comparable mid-size SUVs reported. The model uses a suspension spring stiffness of </w:t>
      </w:r>
      <m:oMath>
        <m:r>
          <w:rPr>
            <w:rFonts w:ascii="Cambria Math" w:hAnsi="Cambria Math"/>
            <w:lang w:val="en-CA"/>
          </w:rPr>
          <m:t>k=3.0×</m:t>
        </m:r>
        <m:sSup>
          <m:sSupPr>
            <m:ctrlPr>
              <w:rPr>
                <w:rFonts w:ascii="Cambria Math" w:hAnsi="Cambria Math"/>
                <w:lang w:val="en-CA"/>
              </w:rPr>
            </m:ctrlPr>
          </m:sSupPr>
          <m:e>
            <m:r>
              <w:rPr>
                <w:rFonts w:ascii="Cambria Math" w:hAnsi="Cambria Math"/>
                <w:lang w:val="en-CA"/>
              </w:rPr>
              <m:t>10</m:t>
            </m:r>
          </m:e>
          <m:sup>
            <m:r>
              <w:rPr>
                <w:rFonts w:ascii="Cambria Math" w:hAnsi="Cambria Math"/>
                <w:lang w:val="en-CA"/>
              </w:rPr>
              <m:t>4</m:t>
            </m:r>
          </m:sup>
        </m:sSup>
        <m:r>
          <m:rPr>
            <m:nor/>
          </m:rPr>
          <w:rPr>
            <w:lang w:val="en-CA"/>
          </w:rPr>
          <m:t> N/m</m:t>
        </m:r>
        <m:r>
          <m:rPr>
            <m:nor/>
          </m:rPr>
          <w:rPr>
            <w:rFonts w:ascii="Cambria Math"/>
            <w:lang w:val="en-CA"/>
          </w:rPr>
          <m:t xml:space="preserve"> </m:t>
        </m:r>
      </m:oMath>
      <w:r w:rsidRPr="0097293B">
        <w:rPr>
          <w:lang w:val="en-CA"/>
        </w:rPr>
        <w:t xml:space="preserve">and a constant damping ratio of </w:t>
      </w:r>
      <m:oMath>
        <m:r>
          <w:rPr>
            <w:rFonts w:ascii="Cambria Math" w:hAnsi="Cambria Math"/>
            <w:lang w:val="en-CA"/>
          </w:rPr>
          <m:t>ζ=0.35</m:t>
        </m:r>
      </m:oMath>
      <w:r w:rsidRPr="0097293B">
        <w:rPr>
          <w:lang w:val="en-CA"/>
        </w:rPr>
        <w:t>, selected as a realistic compromise between ride comfort and handling performance. This damping ratio lies within commonly accepted ranges for passenger vehicles and SUVs. Tire stiffness and damping are neglected, and the tire is assumed rigid so that all vertical compliance is attributed to the suspension system. Numerical simulations are performed using GNU Octave.</w:t>
      </w:r>
    </w:p>
    <w:p w14:paraId="631EECC4" w14:textId="0F055628" w:rsidR="0097293B" w:rsidRPr="0097293B" w:rsidRDefault="0097293B" w:rsidP="0097293B">
      <w:pPr>
        <w:rPr>
          <w:lang w:val="en-CA"/>
        </w:rPr>
      </w:pPr>
      <w:r w:rsidRPr="0097293B">
        <w:rPr>
          <w:lang w:val="en-CA"/>
        </w:rPr>
        <w:t>Two operating scenarios are investigated. The first considers the vehicle traveling at a conservative speed of 20 km/h on an icy roadway within an Alberta school zone, where the road surface is modeled as a minor periodic irregularity with a vertical base excitation amplitude of 0.005 m. The second scenario evaluates the suspension response to a rubber speed bump with a height of 0.10 m and a length of 0.35 m, representative of commonly installed speed-control devices. The suspension response is assessed in terms of displacement transmissibility, oscillations, and settling behavior.</w:t>
      </w:r>
    </w:p>
    <w:p w14:paraId="346E0694" w14:textId="774794C6" w:rsidR="0097293B" w:rsidRPr="0097293B" w:rsidRDefault="0097293B" w:rsidP="0097293B">
      <w:pPr>
        <w:rPr>
          <w:lang w:val="en-CA"/>
        </w:rPr>
      </w:pPr>
      <w:r w:rsidRPr="0097293B">
        <w:rPr>
          <w:lang w:val="en-CA"/>
        </w:rPr>
        <w:t>Under smooth-road conditions, the transmitted body displacement remains small, indicating acceptable ride comfort. When subjected to the speed bump excitation, the vehicle body response decays to negligible oscillations within approximately 2 seconds, demonstrating stable dynamic behavior and adequate damping. This settling time is consistent with expectations for a well-tuned mid-size SUV suspension operating at low speed.</w:t>
      </w:r>
    </w:p>
    <w:p w14:paraId="7BFF1A67" w14:textId="742B2637" w:rsidR="0097293B" w:rsidRPr="0097293B" w:rsidRDefault="0097293B" w:rsidP="0097293B">
      <w:pPr>
        <w:rPr>
          <w:lang w:val="en-CA"/>
        </w:rPr>
      </w:pPr>
      <w:r w:rsidRPr="0097293B">
        <w:rPr>
          <w:lang w:val="en-CA"/>
        </w:rPr>
        <w:t>Overall, the results show that the selected suspension parameters produce a stable and comfortable ride while maintaining reasonable dynamic control. Although simplified, the quarter-car model provides meaningful insight into suspension performance</w:t>
      </w:r>
      <w:r w:rsidR="00456648">
        <w:rPr>
          <w:lang w:val="en-CA"/>
        </w:rPr>
        <w:t>.</w:t>
      </w:r>
    </w:p>
    <w:p w14:paraId="68958EA9" w14:textId="77777777" w:rsidR="0097293B" w:rsidRPr="0097293B" w:rsidRDefault="0097293B" w:rsidP="00E779C9">
      <w:pPr>
        <w:rPr>
          <w:lang w:val="en-CA"/>
        </w:rPr>
        <w:sectPr w:rsidR="0097293B" w:rsidRPr="0097293B" w:rsidSect="00E45CBD">
          <w:footerReference w:type="default" r:id="rId13"/>
          <w:footerReference w:type="first" r:id="rId14"/>
          <w:pgSz w:w="12240" w:h="15840"/>
          <w:pgMar w:top="1728" w:right="1800" w:bottom="1440" w:left="1800" w:header="720" w:footer="720" w:gutter="0"/>
          <w:pgNumType w:fmt="lowerRoman" w:start="1"/>
          <w:cols w:space="720"/>
          <w:titlePg/>
          <w:docGrid w:linePitch="360"/>
        </w:sectPr>
      </w:pPr>
    </w:p>
    <w:sdt>
      <w:sdtPr>
        <w:rPr>
          <w:rFonts w:asciiTheme="minorHAnsi" w:eastAsiaTheme="minorHAnsi" w:hAnsiTheme="minorHAnsi" w:cstheme="minorBidi"/>
          <w:b w:val="0"/>
          <w:sz w:val="22"/>
          <w:szCs w:val="22"/>
        </w:rPr>
        <w:id w:val="-1990846539"/>
        <w:docPartObj>
          <w:docPartGallery w:val="Table of Contents"/>
          <w:docPartUnique/>
        </w:docPartObj>
      </w:sdtPr>
      <w:sdtEndPr>
        <w:rPr>
          <w:rFonts w:ascii="Times New Roman" w:hAnsi="Times New Roman"/>
          <w:sz w:val="24"/>
        </w:rPr>
      </w:sdtEndPr>
      <w:sdtContent>
        <w:p w14:paraId="4E96B804" w14:textId="3415D57C" w:rsidR="00443951" w:rsidRDefault="00443951">
          <w:pPr>
            <w:pStyle w:val="TOCHeading"/>
          </w:pPr>
          <w:r>
            <w:t>Table of Contents</w:t>
          </w:r>
        </w:p>
        <w:p w14:paraId="4DD2DD26" w14:textId="6DD905F6" w:rsidR="002C61FE" w:rsidRDefault="00443951">
          <w:pPr>
            <w:pStyle w:val="TOC1"/>
            <w:tabs>
              <w:tab w:val="right" w:leader="dot" w:pos="8630"/>
            </w:tabs>
            <w:rPr>
              <w:rFonts w:asciiTheme="minorHAnsi" w:eastAsiaTheme="minorEastAsia" w:hAnsiTheme="minorHAnsi"/>
              <w:noProof/>
              <w:kern w:val="2"/>
              <w:szCs w:val="24"/>
              <w:lang w:val="en-CA" w:eastAsia="en-CA"/>
              <w14:ligatures w14:val="standardContextual"/>
            </w:rPr>
          </w:pPr>
          <w:r>
            <w:fldChar w:fldCharType="begin"/>
          </w:r>
          <w:r>
            <w:instrText xml:space="preserve"> TOC \o "1-3" \h \z \u </w:instrText>
          </w:r>
          <w:r>
            <w:fldChar w:fldCharType="separate"/>
          </w:r>
          <w:hyperlink w:anchor="_Toc216709685" w:history="1">
            <w:r w:rsidR="002C61FE" w:rsidRPr="004A17D0">
              <w:rPr>
                <w:rStyle w:val="Hyperlink"/>
                <w:noProof/>
              </w:rPr>
              <w:t>Executive Summary</w:t>
            </w:r>
            <w:r w:rsidR="002C61FE">
              <w:rPr>
                <w:noProof/>
                <w:webHidden/>
              </w:rPr>
              <w:tab/>
            </w:r>
            <w:r w:rsidR="002C61FE">
              <w:rPr>
                <w:noProof/>
                <w:webHidden/>
              </w:rPr>
              <w:fldChar w:fldCharType="begin"/>
            </w:r>
            <w:r w:rsidR="002C61FE">
              <w:rPr>
                <w:noProof/>
                <w:webHidden/>
              </w:rPr>
              <w:instrText xml:space="preserve"> PAGEREF _Toc216709685 \h </w:instrText>
            </w:r>
            <w:r w:rsidR="002C61FE">
              <w:rPr>
                <w:noProof/>
                <w:webHidden/>
              </w:rPr>
            </w:r>
            <w:r w:rsidR="002C61FE">
              <w:rPr>
                <w:noProof/>
                <w:webHidden/>
              </w:rPr>
              <w:fldChar w:fldCharType="separate"/>
            </w:r>
            <w:r w:rsidR="003A2744">
              <w:rPr>
                <w:noProof/>
                <w:webHidden/>
              </w:rPr>
              <w:t>ii</w:t>
            </w:r>
            <w:r w:rsidR="002C61FE">
              <w:rPr>
                <w:noProof/>
                <w:webHidden/>
              </w:rPr>
              <w:fldChar w:fldCharType="end"/>
            </w:r>
          </w:hyperlink>
        </w:p>
        <w:p w14:paraId="2D7AC68F" w14:textId="023F7C4E" w:rsidR="002C61FE" w:rsidRDefault="002C61FE">
          <w:pPr>
            <w:pStyle w:val="TOC1"/>
            <w:tabs>
              <w:tab w:val="right" w:leader="dot" w:pos="8630"/>
            </w:tabs>
            <w:rPr>
              <w:rFonts w:asciiTheme="minorHAnsi" w:eastAsiaTheme="minorEastAsia" w:hAnsiTheme="minorHAnsi"/>
              <w:noProof/>
              <w:kern w:val="2"/>
              <w:szCs w:val="24"/>
              <w:lang w:val="en-CA" w:eastAsia="en-CA"/>
              <w14:ligatures w14:val="standardContextual"/>
            </w:rPr>
          </w:pPr>
          <w:hyperlink w:anchor="_Toc216709686" w:history="1">
            <w:r w:rsidRPr="004A17D0">
              <w:rPr>
                <w:rStyle w:val="Hyperlink"/>
                <w:noProof/>
              </w:rPr>
              <w:t>Introduction</w:t>
            </w:r>
            <w:r>
              <w:rPr>
                <w:noProof/>
                <w:webHidden/>
              </w:rPr>
              <w:tab/>
            </w:r>
            <w:r>
              <w:rPr>
                <w:noProof/>
                <w:webHidden/>
              </w:rPr>
              <w:fldChar w:fldCharType="begin"/>
            </w:r>
            <w:r>
              <w:rPr>
                <w:noProof/>
                <w:webHidden/>
              </w:rPr>
              <w:instrText xml:space="preserve"> PAGEREF _Toc216709686 \h </w:instrText>
            </w:r>
            <w:r>
              <w:rPr>
                <w:noProof/>
                <w:webHidden/>
              </w:rPr>
            </w:r>
            <w:r>
              <w:rPr>
                <w:noProof/>
                <w:webHidden/>
              </w:rPr>
              <w:fldChar w:fldCharType="separate"/>
            </w:r>
            <w:r w:rsidR="003A2744">
              <w:rPr>
                <w:noProof/>
                <w:webHidden/>
              </w:rPr>
              <w:t>1</w:t>
            </w:r>
            <w:r>
              <w:rPr>
                <w:noProof/>
                <w:webHidden/>
              </w:rPr>
              <w:fldChar w:fldCharType="end"/>
            </w:r>
          </w:hyperlink>
        </w:p>
        <w:p w14:paraId="5A2027ED" w14:textId="38240FFB" w:rsidR="002C61FE" w:rsidRDefault="002C61FE">
          <w:pPr>
            <w:pStyle w:val="TOC2"/>
            <w:tabs>
              <w:tab w:val="right" w:leader="dot" w:pos="8630"/>
            </w:tabs>
            <w:rPr>
              <w:rFonts w:asciiTheme="minorHAnsi" w:eastAsiaTheme="minorEastAsia" w:hAnsiTheme="minorHAnsi"/>
              <w:noProof/>
              <w:kern w:val="2"/>
              <w:szCs w:val="24"/>
              <w:lang w:val="en-CA" w:eastAsia="en-CA"/>
              <w14:ligatures w14:val="standardContextual"/>
            </w:rPr>
          </w:pPr>
          <w:hyperlink w:anchor="_Toc216709687" w:history="1">
            <w:r w:rsidRPr="004A17D0">
              <w:rPr>
                <w:rStyle w:val="Hyperlink"/>
                <w:noProof/>
              </w:rPr>
              <w:t>Purpose and Scope</w:t>
            </w:r>
            <w:r>
              <w:rPr>
                <w:noProof/>
                <w:webHidden/>
              </w:rPr>
              <w:tab/>
            </w:r>
            <w:r>
              <w:rPr>
                <w:noProof/>
                <w:webHidden/>
              </w:rPr>
              <w:fldChar w:fldCharType="begin"/>
            </w:r>
            <w:r>
              <w:rPr>
                <w:noProof/>
                <w:webHidden/>
              </w:rPr>
              <w:instrText xml:space="preserve"> PAGEREF _Toc216709687 \h </w:instrText>
            </w:r>
            <w:r>
              <w:rPr>
                <w:noProof/>
                <w:webHidden/>
              </w:rPr>
            </w:r>
            <w:r>
              <w:rPr>
                <w:noProof/>
                <w:webHidden/>
              </w:rPr>
              <w:fldChar w:fldCharType="separate"/>
            </w:r>
            <w:r w:rsidR="003A2744">
              <w:rPr>
                <w:noProof/>
                <w:webHidden/>
              </w:rPr>
              <w:t>1</w:t>
            </w:r>
            <w:r>
              <w:rPr>
                <w:noProof/>
                <w:webHidden/>
              </w:rPr>
              <w:fldChar w:fldCharType="end"/>
            </w:r>
          </w:hyperlink>
        </w:p>
        <w:p w14:paraId="1EA88FFB" w14:textId="5AD5035D" w:rsidR="002C61FE" w:rsidRDefault="002C61FE">
          <w:pPr>
            <w:pStyle w:val="TOC2"/>
            <w:tabs>
              <w:tab w:val="right" w:leader="dot" w:pos="8630"/>
            </w:tabs>
            <w:rPr>
              <w:rFonts w:asciiTheme="minorHAnsi" w:eastAsiaTheme="minorEastAsia" w:hAnsiTheme="minorHAnsi"/>
              <w:noProof/>
              <w:kern w:val="2"/>
              <w:szCs w:val="24"/>
              <w:lang w:val="en-CA" w:eastAsia="en-CA"/>
              <w14:ligatures w14:val="standardContextual"/>
            </w:rPr>
          </w:pPr>
          <w:hyperlink w:anchor="_Toc216709688" w:history="1">
            <w:r w:rsidRPr="004A17D0">
              <w:rPr>
                <w:rStyle w:val="Hyperlink"/>
                <w:noProof/>
              </w:rPr>
              <w:t>Background</w:t>
            </w:r>
            <w:r>
              <w:rPr>
                <w:noProof/>
                <w:webHidden/>
              </w:rPr>
              <w:tab/>
            </w:r>
            <w:r>
              <w:rPr>
                <w:noProof/>
                <w:webHidden/>
              </w:rPr>
              <w:fldChar w:fldCharType="begin"/>
            </w:r>
            <w:r>
              <w:rPr>
                <w:noProof/>
                <w:webHidden/>
              </w:rPr>
              <w:instrText xml:space="preserve"> PAGEREF _Toc216709688 \h </w:instrText>
            </w:r>
            <w:r>
              <w:rPr>
                <w:noProof/>
                <w:webHidden/>
              </w:rPr>
            </w:r>
            <w:r>
              <w:rPr>
                <w:noProof/>
                <w:webHidden/>
              </w:rPr>
              <w:fldChar w:fldCharType="separate"/>
            </w:r>
            <w:r w:rsidR="003A2744">
              <w:rPr>
                <w:noProof/>
                <w:webHidden/>
              </w:rPr>
              <w:t>1</w:t>
            </w:r>
            <w:r>
              <w:rPr>
                <w:noProof/>
                <w:webHidden/>
              </w:rPr>
              <w:fldChar w:fldCharType="end"/>
            </w:r>
          </w:hyperlink>
        </w:p>
        <w:p w14:paraId="43A864B4" w14:textId="41E0ECA1" w:rsidR="002C61FE" w:rsidRDefault="002C61FE">
          <w:pPr>
            <w:pStyle w:val="TOC2"/>
            <w:tabs>
              <w:tab w:val="right" w:leader="dot" w:pos="8630"/>
            </w:tabs>
            <w:rPr>
              <w:rFonts w:asciiTheme="minorHAnsi" w:eastAsiaTheme="minorEastAsia" w:hAnsiTheme="minorHAnsi"/>
              <w:noProof/>
              <w:kern w:val="2"/>
              <w:szCs w:val="24"/>
              <w:lang w:val="en-CA" w:eastAsia="en-CA"/>
              <w14:ligatures w14:val="standardContextual"/>
            </w:rPr>
          </w:pPr>
          <w:hyperlink w:anchor="_Toc216709689" w:history="1">
            <w:r w:rsidRPr="004A17D0">
              <w:rPr>
                <w:rStyle w:val="Hyperlink"/>
                <w:noProof/>
              </w:rPr>
              <w:t>Research Methods</w:t>
            </w:r>
            <w:r>
              <w:rPr>
                <w:noProof/>
                <w:webHidden/>
              </w:rPr>
              <w:tab/>
            </w:r>
            <w:r>
              <w:rPr>
                <w:noProof/>
                <w:webHidden/>
              </w:rPr>
              <w:fldChar w:fldCharType="begin"/>
            </w:r>
            <w:r>
              <w:rPr>
                <w:noProof/>
                <w:webHidden/>
              </w:rPr>
              <w:instrText xml:space="preserve"> PAGEREF _Toc216709689 \h </w:instrText>
            </w:r>
            <w:r>
              <w:rPr>
                <w:noProof/>
                <w:webHidden/>
              </w:rPr>
            </w:r>
            <w:r>
              <w:rPr>
                <w:noProof/>
                <w:webHidden/>
              </w:rPr>
              <w:fldChar w:fldCharType="separate"/>
            </w:r>
            <w:r w:rsidR="003A2744">
              <w:rPr>
                <w:noProof/>
                <w:webHidden/>
              </w:rPr>
              <w:t>1</w:t>
            </w:r>
            <w:r>
              <w:rPr>
                <w:noProof/>
                <w:webHidden/>
              </w:rPr>
              <w:fldChar w:fldCharType="end"/>
            </w:r>
          </w:hyperlink>
        </w:p>
        <w:p w14:paraId="2E2C2309" w14:textId="510C1F97" w:rsidR="002C61FE" w:rsidRDefault="002C61FE">
          <w:pPr>
            <w:pStyle w:val="TOC2"/>
            <w:tabs>
              <w:tab w:val="right" w:leader="dot" w:pos="8630"/>
            </w:tabs>
            <w:rPr>
              <w:rFonts w:asciiTheme="minorHAnsi" w:eastAsiaTheme="minorEastAsia" w:hAnsiTheme="minorHAnsi"/>
              <w:noProof/>
              <w:kern w:val="2"/>
              <w:szCs w:val="24"/>
              <w:lang w:val="en-CA" w:eastAsia="en-CA"/>
              <w14:ligatures w14:val="standardContextual"/>
            </w:rPr>
          </w:pPr>
          <w:hyperlink w:anchor="_Toc216709690" w:history="1">
            <w:r w:rsidRPr="004A17D0">
              <w:rPr>
                <w:rStyle w:val="Hyperlink"/>
                <w:noProof/>
              </w:rPr>
              <w:t>Assumptions</w:t>
            </w:r>
            <w:r>
              <w:rPr>
                <w:noProof/>
                <w:webHidden/>
              </w:rPr>
              <w:tab/>
            </w:r>
            <w:r>
              <w:rPr>
                <w:noProof/>
                <w:webHidden/>
              </w:rPr>
              <w:fldChar w:fldCharType="begin"/>
            </w:r>
            <w:r>
              <w:rPr>
                <w:noProof/>
                <w:webHidden/>
              </w:rPr>
              <w:instrText xml:space="preserve"> PAGEREF _Toc216709690 \h </w:instrText>
            </w:r>
            <w:r>
              <w:rPr>
                <w:noProof/>
                <w:webHidden/>
              </w:rPr>
            </w:r>
            <w:r>
              <w:rPr>
                <w:noProof/>
                <w:webHidden/>
              </w:rPr>
              <w:fldChar w:fldCharType="separate"/>
            </w:r>
            <w:r w:rsidR="003A2744">
              <w:rPr>
                <w:noProof/>
                <w:webHidden/>
              </w:rPr>
              <w:t>1</w:t>
            </w:r>
            <w:r>
              <w:rPr>
                <w:noProof/>
                <w:webHidden/>
              </w:rPr>
              <w:fldChar w:fldCharType="end"/>
            </w:r>
          </w:hyperlink>
        </w:p>
        <w:p w14:paraId="6E48DB58" w14:textId="747F4573" w:rsidR="002C61FE" w:rsidRDefault="002C61FE">
          <w:pPr>
            <w:pStyle w:val="TOC1"/>
            <w:tabs>
              <w:tab w:val="right" w:leader="dot" w:pos="8630"/>
            </w:tabs>
            <w:rPr>
              <w:rFonts w:asciiTheme="minorHAnsi" w:eastAsiaTheme="minorEastAsia" w:hAnsiTheme="minorHAnsi"/>
              <w:noProof/>
              <w:kern w:val="2"/>
              <w:szCs w:val="24"/>
              <w:lang w:val="en-CA" w:eastAsia="en-CA"/>
              <w14:ligatures w14:val="standardContextual"/>
            </w:rPr>
          </w:pPr>
          <w:hyperlink w:anchor="_Toc216709691" w:history="1">
            <w:r w:rsidRPr="004A17D0">
              <w:rPr>
                <w:rStyle w:val="Hyperlink"/>
                <w:noProof/>
              </w:rPr>
              <w:t>Stock Suspension Analysis: Vehicle Traveling on an uneven road</w:t>
            </w:r>
            <w:r>
              <w:rPr>
                <w:noProof/>
                <w:webHidden/>
              </w:rPr>
              <w:tab/>
            </w:r>
            <w:r>
              <w:rPr>
                <w:noProof/>
                <w:webHidden/>
              </w:rPr>
              <w:fldChar w:fldCharType="begin"/>
            </w:r>
            <w:r>
              <w:rPr>
                <w:noProof/>
                <w:webHidden/>
              </w:rPr>
              <w:instrText xml:space="preserve"> PAGEREF _Toc216709691 \h </w:instrText>
            </w:r>
            <w:r>
              <w:rPr>
                <w:noProof/>
                <w:webHidden/>
              </w:rPr>
            </w:r>
            <w:r>
              <w:rPr>
                <w:noProof/>
                <w:webHidden/>
              </w:rPr>
              <w:fldChar w:fldCharType="separate"/>
            </w:r>
            <w:r w:rsidR="003A2744">
              <w:rPr>
                <w:noProof/>
                <w:webHidden/>
              </w:rPr>
              <w:t>1</w:t>
            </w:r>
            <w:r>
              <w:rPr>
                <w:noProof/>
                <w:webHidden/>
              </w:rPr>
              <w:fldChar w:fldCharType="end"/>
            </w:r>
          </w:hyperlink>
        </w:p>
        <w:p w14:paraId="7C13BF51" w14:textId="59E81546" w:rsidR="002C61FE" w:rsidRDefault="002C61FE">
          <w:pPr>
            <w:pStyle w:val="TOC1"/>
            <w:tabs>
              <w:tab w:val="right" w:leader="dot" w:pos="8630"/>
            </w:tabs>
            <w:rPr>
              <w:rFonts w:asciiTheme="minorHAnsi" w:eastAsiaTheme="minorEastAsia" w:hAnsiTheme="minorHAnsi"/>
              <w:noProof/>
              <w:kern w:val="2"/>
              <w:szCs w:val="24"/>
              <w:lang w:val="en-CA" w:eastAsia="en-CA"/>
              <w14:ligatures w14:val="standardContextual"/>
            </w:rPr>
          </w:pPr>
          <w:hyperlink w:anchor="_Toc216709692" w:history="1">
            <w:r w:rsidRPr="004A17D0">
              <w:rPr>
                <w:rStyle w:val="Hyperlink"/>
                <w:noProof/>
              </w:rPr>
              <w:t>Stock Suspension Analysis: Simulating a Speed Bump</w:t>
            </w:r>
            <w:r>
              <w:rPr>
                <w:noProof/>
                <w:webHidden/>
              </w:rPr>
              <w:tab/>
            </w:r>
            <w:r>
              <w:rPr>
                <w:noProof/>
                <w:webHidden/>
              </w:rPr>
              <w:fldChar w:fldCharType="begin"/>
            </w:r>
            <w:r>
              <w:rPr>
                <w:noProof/>
                <w:webHidden/>
              </w:rPr>
              <w:instrText xml:space="preserve"> PAGEREF _Toc216709692 \h </w:instrText>
            </w:r>
            <w:r>
              <w:rPr>
                <w:noProof/>
                <w:webHidden/>
              </w:rPr>
            </w:r>
            <w:r>
              <w:rPr>
                <w:noProof/>
                <w:webHidden/>
              </w:rPr>
              <w:fldChar w:fldCharType="separate"/>
            </w:r>
            <w:r w:rsidR="003A2744">
              <w:rPr>
                <w:noProof/>
                <w:webHidden/>
              </w:rPr>
              <w:t>2</w:t>
            </w:r>
            <w:r>
              <w:rPr>
                <w:noProof/>
                <w:webHidden/>
              </w:rPr>
              <w:fldChar w:fldCharType="end"/>
            </w:r>
          </w:hyperlink>
        </w:p>
        <w:p w14:paraId="1C9F8C7A" w14:textId="07992E2D" w:rsidR="002C61FE" w:rsidRDefault="002C61FE">
          <w:pPr>
            <w:pStyle w:val="TOC1"/>
            <w:tabs>
              <w:tab w:val="right" w:leader="dot" w:pos="8630"/>
            </w:tabs>
            <w:rPr>
              <w:rFonts w:asciiTheme="minorHAnsi" w:eastAsiaTheme="minorEastAsia" w:hAnsiTheme="minorHAnsi"/>
              <w:noProof/>
              <w:kern w:val="2"/>
              <w:szCs w:val="24"/>
              <w:lang w:val="en-CA" w:eastAsia="en-CA"/>
              <w14:ligatures w14:val="standardContextual"/>
            </w:rPr>
          </w:pPr>
          <w:hyperlink w:anchor="_Toc216709693" w:history="1">
            <w:r w:rsidRPr="004A17D0">
              <w:rPr>
                <w:rStyle w:val="Hyperlink"/>
                <w:noProof/>
              </w:rPr>
              <w:t>Stock Suspension Analysis: Simulating a Pit</w:t>
            </w:r>
            <w:r>
              <w:rPr>
                <w:noProof/>
                <w:webHidden/>
              </w:rPr>
              <w:tab/>
            </w:r>
            <w:r>
              <w:rPr>
                <w:noProof/>
                <w:webHidden/>
              </w:rPr>
              <w:fldChar w:fldCharType="begin"/>
            </w:r>
            <w:r>
              <w:rPr>
                <w:noProof/>
                <w:webHidden/>
              </w:rPr>
              <w:instrText xml:space="preserve"> PAGEREF _Toc216709693 \h </w:instrText>
            </w:r>
            <w:r>
              <w:rPr>
                <w:noProof/>
                <w:webHidden/>
              </w:rPr>
            </w:r>
            <w:r>
              <w:rPr>
                <w:noProof/>
                <w:webHidden/>
              </w:rPr>
              <w:fldChar w:fldCharType="separate"/>
            </w:r>
            <w:r w:rsidR="003A2744">
              <w:rPr>
                <w:noProof/>
                <w:webHidden/>
              </w:rPr>
              <w:t>2</w:t>
            </w:r>
            <w:r>
              <w:rPr>
                <w:noProof/>
                <w:webHidden/>
              </w:rPr>
              <w:fldChar w:fldCharType="end"/>
            </w:r>
          </w:hyperlink>
        </w:p>
        <w:p w14:paraId="2FDCD626" w14:textId="34297C3B" w:rsidR="002C61FE" w:rsidRDefault="002C61FE">
          <w:pPr>
            <w:pStyle w:val="TOC1"/>
            <w:tabs>
              <w:tab w:val="right" w:leader="dot" w:pos="8630"/>
            </w:tabs>
            <w:rPr>
              <w:rFonts w:asciiTheme="minorHAnsi" w:eastAsiaTheme="minorEastAsia" w:hAnsiTheme="minorHAnsi"/>
              <w:noProof/>
              <w:kern w:val="2"/>
              <w:szCs w:val="24"/>
              <w:lang w:val="en-CA" w:eastAsia="en-CA"/>
              <w14:ligatures w14:val="standardContextual"/>
            </w:rPr>
          </w:pPr>
          <w:hyperlink w:anchor="_Toc216709694" w:history="1">
            <w:r w:rsidRPr="004A17D0">
              <w:rPr>
                <w:rStyle w:val="Hyperlink"/>
                <w:noProof/>
              </w:rPr>
              <w:t>Conclusion and Recommendations</w:t>
            </w:r>
            <w:r>
              <w:rPr>
                <w:noProof/>
                <w:webHidden/>
              </w:rPr>
              <w:tab/>
            </w:r>
            <w:r>
              <w:rPr>
                <w:noProof/>
                <w:webHidden/>
              </w:rPr>
              <w:fldChar w:fldCharType="begin"/>
            </w:r>
            <w:r>
              <w:rPr>
                <w:noProof/>
                <w:webHidden/>
              </w:rPr>
              <w:instrText xml:space="preserve"> PAGEREF _Toc216709694 \h </w:instrText>
            </w:r>
            <w:r>
              <w:rPr>
                <w:noProof/>
                <w:webHidden/>
              </w:rPr>
            </w:r>
            <w:r>
              <w:rPr>
                <w:noProof/>
                <w:webHidden/>
              </w:rPr>
              <w:fldChar w:fldCharType="separate"/>
            </w:r>
            <w:r w:rsidR="003A2744">
              <w:rPr>
                <w:noProof/>
                <w:webHidden/>
              </w:rPr>
              <w:t>3</w:t>
            </w:r>
            <w:r>
              <w:rPr>
                <w:noProof/>
                <w:webHidden/>
              </w:rPr>
              <w:fldChar w:fldCharType="end"/>
            </w:r>
          </w:hyperlink>
        </w:p>
        <w:p w14:paraId="461041A0" w14:textId="41DEA94D" w:rsidR="002C61FE" w:rsidRDefault="002C61FE">
          <w:pPr>
            <w:pStyle w:val="TOC1"/>
            <w:tabs>
              <w:tab w:val="right" w:leader="dot" w:pos="8630"/>
            </w:tabs>
            <w:rPr>
              <w:rFonts w:asciiTheme="minorHAnsi" w:eastAsiaTheme="minorEastAsia" w:hAnsiTheme="minorHAnsi"/>
              <w:noProof/>
              <w:kern w:val="2"/>
              <w:szCs w:val="24"/>
              <w:lang w:val="en-CA" w:eastAsia="en-CA"/>
              <w14:ligatures w14:val="standardContextual"/>
            </w:rPr>
          </w:pPr>
          <w:hyperlink w:anchor="_Toc216709695" w:history="1">
            <w:r w:rsidRPr="004A17D0">
              <w:rPr>
                <w:rStyle w:val="Hyperlink"/>
                <w:noProof/>
              </w:rPr>
              <w:t>Appendix</w:t>
            </w:r>
            <w:r>
              <w:rPr>
                <w:noProof/>
                <w:webHidden/>
              </w:rPr>
              <w:tab/>
            </w:r>
            <w:r>
              <w:rPr>
                <w:noProof/>
                <w:webHidden/>
              </w:rPr>
              <w:fldChar w:fldCharType="begin"/>
            </w:r>
            <w:r>
              <w:rPr>
                <w:noProof/>
                <w:webHidden/>
              </w:rPr>
              <w:instrText xml:space="preserve"> PAGEREF _Toc216709695 \h </w:instrText>
            </w:r>
            <w:r>
              <w:rPr>
                <w:noProof/>
                <w:webHidden/>
              </w:rPr>
            </w:r>
            <w:r>
              <w:rPr>
                <w:noProof/>
                <w:webHidden/>
              </w:rPr>
              <w:fldChar w:fldCharType="separate"/>
            </w:r>
            <w:r w:rsidR="003A2744">
              <w:rPr>
                <w:noProof/>
                <w:webHidden/>
              </w:rPr>
              <w:t>1</w:t>
            </w:r>
            <w:r>
              <w:rPr>
                <w:noProof/>
                <w:webHidden/>
              </w:rPr>
              <w:fldChar w:fldCharType="end"/>
            </w:r>
          </w:hyperlink>
        </w:p>
        <w:p w14:paraId="78B27E73" w14:textId="44E6F300" w:rsidR="002C61FE" w:rsidRDefault="002C61FE">
          <w:pPr>
            <w:pStyle w:val="TOC2"/>
            <w:tabs>
              <w:tab w:val="right" w:leader="dot" w:pos="8630"/>
            </w:tabs>
            <w:rPr>
              <w:rFonts w:asciiTheme="minorHAnsi" w:eastAsiaTheme="minorEastAsia" w:hAnsiTheme="minorHAnsi"/>
              <w:noProof/>
              <w:kern w:val="2"/>
              <w:szCs w:val="24"/>
              <w:lang w:val="en-CA" w:eastAsia="en-CA"/>
              <w14:ligatures w14:val="standardContextual"/>
            </w:rPr>
          </w:pPr>
          <w:hyperlink w:anchor="_Toc216709696" w:history="1">
            <w:r w:rsidRPr="004A17D0">
              <w:rPr>
                <w:rStyle w:val="Hyperlink"/>
                <w:noProof/>
                <w:lang w:val="en-CA"/>
              </w:rPr>
              <w:t>Appendix A – Suspension Calculations</w:t>
            </w:r>
            <w:r>
              <w:rPr>
                <w:noProof/>
                <w:webHidden/>
              </w:rPr>
              <w:tab/>
            </w:r>
            <w:r>
              <w:rPr>
                <w:noProof/>
                <w:webHidden/>
              </w:rPr>
              <w:fldChar w:fldCharType="begin"/>
            </w:r>
            <w:r>
              <w:rPr>
                <w:noProof/>
                <w:webHidden/>
              </w:rPr>
              <w:instrText xml:space="preserve"> PAGEREF _Toc216709696 \h </w:instrText>
            </w:r>
            <w:r>
              <w:rPr>
                <w:noProof/>
                <w:webHidden/>
              </w:rPr>
            </w:r>
            <w:r>
              <w:rPr>
                <w:noProof/>
                <w:webHidden/>
              </w:rPr>
              <w:fldChar w:fldCharType="separate"/>
            </w:r>
            <w:r w:rsidR="003A2744">
              <w:rPr>
                <w:noProof/>
                <w:webHidden/>
              </w:rPr>
              <w:t>1</w:t>
            </w:r>
            <w:r>
              <w:rPr>
                <w:noProof/>
                <w:webHidden/>
              </w:rPr>
              <w:fldChar w:fldCharType="end"/>
            </w:r>
          </w:hyperlink>
        </w:p>
        <w:p w14:paraId="72A9EE1F" w14:textId="3DE0D441" w:rsidR="002C61FE" w:rsidRDefault="002C61FE">
          <w:pPr>
            <w:pStyle w:val="TOC2"/>
            <w:tabs>
              <w:tab w:val="right" w:leader="dot" w:pos="8630"/>
            </w:tabs>
            <w:rPr>
              <w:rFonts w:asciiTheme="minorHAnsi" w:eastAsiaTheme="minorEastAsia" w:hAnsiTheme="minorHAnsi"/>
              <w:noProof/>
              <w:kern w:val="2"/>
              <w:szCs w:val="24"/>
              <w:lang w:val="en-CA" w:eastAsia="en-CA"/>
              <w14:ligatures w14:val="standardContextual"/>
            </w:rPr>
          </w:pPr>
          <w:hyperlink w:anchor="_Toc216709697" w:history="1">
            <w:r w:rsidRPr="004A17D0">
              <w:rPr>
                <w:rStyle w:val="Hyperlink"/>
                <w:noProof/>
                <w:lang w:val="en-CA"/>
              </w:rPr>
              <w:t>Appendix B – Octave Code for Simulations</w:t>
            </w:r>
            <w:r>
              <w:rPr>
                <w:noProof/>
                <w:webHidden/>
              </w:rPr>
              <w:tab/>
            </w:r>
            <w:r>
              <w:rPr>
                <w:noProof/>
                <w:webHidden/>
              </w:rPr>
              <w:fldChar w:fldCharType="begin"/>
            </w:r>
            <w:r>
              <w:rPr>
                <w:noProof/>
                <w:webHidden/>
              </w:rPr>
              <w:instrText xml:space="preserve"> PAGEREF _Toc216709697 \h </w:instrText>
            </w:r>
            <w:r>
              <w:rPr>
                <w:noProof/>
                <w:webHidden/>
              </w:rPr>
            </w:r>
            <w:r>
              <w:rPr>
                <w:noProof/>
                <w:webHidden/>
              </w:rPr>
              <w:fldChar w:fldCharType="separate"/>
            </w:r>
            <w:r w:rsidR="003A2744">
              <w:rPr>
                <w:noProof/>
                <w:webHidden/>
              </w:rPr>
              <w:t>2</w:t>
            </w:r>
            <w:r>
              <w:rPr>
                <w:noProof/>
                <w:webHidden/>
              </w:rPr>
              <w:fldChar w:fldCharType="end"/>
            </w:r>
          </w:hyperlink>
        </w:p>
        <w:p w14:paraId="7C210E46" w14:textId="09015740" w:rsidR="002C61FE" w:rsidRDefault="002C61FE">
          <w:pPr>
            <w:pStyle w:val="TOC1"/>
            <w:tabs>
              <w:tab w:val="right" w:leader="dot" w:pos="8630"/>
            </w:tabs>
            <w:rPr>
              <w:rFonts w:asciiTheme="minorHAnsi" w:eastAsiaTheme="minorEastAsia" w:hAnsiTheme="minorHAnsi"/>
              <w:noProof/>
              <w:kern w:val="2"/>
              <w:szCs w:val="24"/>
              <w:lang w:val="en-CA" w:eastAsia="en-CA"/>
              <w14:ligatures w14:val="standardContextual"/>
            </w:rPr>
          </w:pPr>
          <w:hyperlink w:anchor="_Toc216709698" w:history="1">
            <w:r w:rsidRPr="004A17D0">
              <w:rPr>
                <w:rStyle w:val="Hyperlink"/>
                <w:noProof/>
              </w:rPr>
              <w:t>References</w:t>
            </w:r>
            <w:r>
              <w:rPr>
                <w:noProof/>
                <w:webHidden/>
              </w:rPr>
              <w:tab/>
            </w:r>
            <w:r>
              <w:rPr>
                <w:noProof/>
                <w:webHidden/>
              </w:rPr>
              <w:fldChar w:fldCharType="begin"/>
            </w:r>
            <w:r>
              <w:rPr>
                <w:noProof/>
                <w:webHidden/>
              </w:rPr>
              <w:instrText xml:space="preserve"> PAGEREF _Toc216709698 \h </w:instrText>
            </w:r>
            <w:r>
              <w:rPr>
                <w:noProof/>
                <w:webHidden/>
              </w:rPr>
            </w:r>
            <w:r>
              <w:rPr>
                <w:noProof/>
                <w:webHidden/>
              </w:rPr>
              <w:fldChar w:fldCharType="separate"/>
            </w:r>
            <w:r w:rsidR="003A2744">
              <w:rPr>
                <w:noProof/>
                <w:webHidden/>
              </w:rPr>
              <w:t>1</w:t>
            </w:r>
            <w:r>
              <w:rPr>
                <w:noProof/>
                <w:webHidden/>
              </w:rPr>
              <w:fldChar w:fldCharType="end"/>
            </w:r>
          </w:hyperlink>
        </w:p>
        <w:p w14:paraId="1B2D8CBE" w14:textId="394C64D4" w:rsidR="002C61FE" w:rsidRDefault="002C61FE">
          <w:pPr>
            <w:pStyle w:val="TOC1"/>
            <w:tabs>
              <w:tab w:val="right" w:leader="dot" w:pos="8630"/>
            </w:tabs>
            <w:rPr>
              <w:rFonts w:asciiTheme="minorHAnsi" w:eastAsiaTheme="minorEastAsia" w:hAnsiTheme="minorHAnsi"/>
              <w:noProof/>
              <w:kern w:val="2"/>
              <w:szCs w:val="24"/>
              <w:lang w:val="en-CA" w:eastAsia="en-CA"/>
              <w14:ligatures w14:val="standardContextual"/>
            </w:rPr>
          </w:pPr>
          <w:hyperlink w:anchor="_Toc216709699" w:history="1">
            <w:r w:rsidRPr="004A17D0">
              <w:rPr>
                <w:rStyle w:val="Hyperlink"/>
                <w:noProof/>
                <w:lang w:val="en-CA"/>
              </w:rPr>
              <w:t>Credits / Acknowledgements</w:t>
            </w:r>
            <w:r>
              <w:rPr>
                <w:noProof/>
                <w:webHidden/>
              </w:rPr>
              <w:tab/>
            </w:r>
            <w:r>
              <w:rPr>
                <w:noProof/>
                <w:webHidden/>
              </w:rPr>
              <w:fldChar w:fldCharType="begin"/>
            </w:r>
            <w:r>
              <w:rPr>
                <w:noProof/>
                <w:webHidden/>
              </w:rPr>
              <w:instrText xml:space="preserve"> PAGEREF _Toc216709699 \h </w:instrText>
            </w:r>
            <w:r>
              <w:rPr>
                <w:noProof/>
                <w:webHidden/>
              </w:rPr>
            </w:r>
            <w:r>
              <w:rPr>
                <w:noProof/>
                <w:webHidden/>
              </w:rPr>
              <w:fldChar w:fldCharType="separate"/>
            </w:r>
            <w:r w:rsidR="003A2744">
              <w:rPr>
                <w:noProof/>
                <w:webHidden/>
              </w:rPr>
              <w:t>1</w:t>
            </w:r>
            <w:r>
              <w:rPr>
                <w:noProof/>
                <w:webHidden/>
              </w:rPr>
              <w:fldChar w:fldCharType="end"/>
            </w:r>
          </w:hyperlink>
        </w:p>
        <w:p w14:paraId="071E40F5" w14:textId="3D7D0B7F" w:rsidR="00443951" w:rsidRDefault="00443951" w:rsidP="00E779C9">
          <w:r>
            <w:rPr>
              <w:b/>
              <w:bCs/>
              <w:noProof/>
            </w:rPr>
            <w:fldChar w:fldCharType="end"/>
          </w:r>
        </w:p>
      </w:sdtContent>
    </w:sdt>
    <w:p w14:paraId="238D8A5F" w14:textId="77777777" w:rsidR="00443951" w:rsidRPr="00443951" w:rsidRDefault="00443951" w:rsidP="00E779C9"/>
    <w:p w14:paraId="554BBB27" w14:textId="77777777" w:rsidR="0046464F" w:rsidRPr="0046464F" w:rsidRDefault="0046464F" w:rsidP="00E779C9"/>
    <w:p w14:paraId="5C2EF441" w14:textId="77777777" w:rsidR="0046464F" w:rsidRDefault="0046464F" w:rsidP="00C6554A">
      <w:pPr>
        <w:pStyle w:val="Heading1"/>
        <w:sectPr w:rsidR="0046464F" w:rsidSect="00443951">
          <w:pgSz w:w="12240" w:h="15840"/>
          <w:pgMar w:top="1728" w:right="1800" w:bottom="1440" w:left="1800" w:header="720" w:footer="720" w:gutter="0"/>
          <w:pgNumType w:fmt="lowerRoman"/>
          <w:cols w:space="720"/>
          <w:titlePg/>
          <w:docGrid w:linePitch="360"/>
        </w:sectPr>
      </w:pPr>
    </w:p>
    <w:p w14:paraId="048096E0" w14:textId="2E53046F" w:rsidR="00C6554A" w:rsidRDefault="008F5C5A" w:rsidP="00C6554A">
      <w:pPr>
        <w:pStyle w:val="Heading1"/>
      </w:pPr>
      <w:bookmarkStart w:id="6" w:name="_Toc216709686"/>
      <w:r>
        <w:lastRenderedPageBreak/>
        <w:t>Introduction</w:t>
      </w:r>
      <w:bookmarkEnd w:id="6"/>
    </w:p>
    <w:p w14:paraId="40D9964F" w14:textId="6837518C" w:rsidR="00C6554A" w:rsidRPr="00514122" w:rsidRDefault="008F5C5A" w:rsidP="008F5C5A">
      <w:pPr>
        <w:pStyle w:val="ListBullet"/>
        <w:numPr>
          <w:ilvl w:val="0"/>
          <w:numId w:val="0"/>
        </w:numPr>
      </w:pPr>
      <w:r>
        <w:t xml:space="preserve">This technical report provides </w:t>
      </w:r>
      <w:r w:rsidR="0028090C">
        <w:t>a new vehicle</w:t>
      </w:r>
      <w:r>
        <w:t xml:space="preserve"> suspension system</w:t>
      </w:r>
      <w:r w:rsidR="00782D68">
        <w:t xml:space="preserve"> design</w:t>
      </w:r>
      <w:r w:rsidR="00D75CD8">
        <w:t xml:space="preserve"> for the 5</w:t>
      </w:r>
      <w:r w:rsidR="00D75CD8" w:rsidRPr="006634A3">
        <w:rPr>
          <w:vertAlign w:val="superscript"/>
        </w:rPr>
        <w:t>th</w:t>
      </w:r>
      <w:r w:rsidR="00D75CD8">
        <w:t xml:space="preserve"> generation Toyota 4Runner</w:t>
      </w:r>
      <w:r w:rsidR="00FB52AC">
        <w:t xml:space="preserve">. </w:t>
      </w:r>
      <w:r w:rsidR="00D75CD8">
        <w:t xml:space="preserve">This suspension system is designed </w:t>
      </w:r>
      <w:r w:rsidR="00F34A2F">
        <w:t xml:space="preserve">using </w:t>
      </w:r>
      <w:r w:rsidR="009B3A73">
        <w:t xml:space="preserve">stiffness and damping coefficients from a </w:t>
      </w:r>
      <w:r w:rsidR="007C5B4D">
        <w:t>closely similar vehicle setup.</w:t>
      </w:r>
    </w:p>
    <w:p w14:paraId="766839C6" w14:textId="48738B44" w:rsidR="00C6554A" w:rsidRPr="00D5413C" w:rsidRDefault="0028090C" w:rsidP="004C712C">
      <w:pPr>
        <w:pStyle w:val="Heading2"/>
      </w:pPr>
      <w:bookmarkStart w:id="7" w:name="_Toc216709687"/>
      <w:r>
        <w:t>Purpose and Scope</w:t>
      </w:r>
      <w:bookmarkEnd w:id="7"/>
    </w:p>
    <w:p w14:paraId="6C8A250D" w14:textId="061C8812" w:rsidR="00607832" w:rsidRDefault="0007628B" w:rsidP="00E779C9">
      <w:r w:rsidRPr="0007628B">
        <w:t>The</w:t>
      </w:r>
      <w:r>
        <w:t xml:space="preserve"> purpose of this project is to</w:t>
      </w:r>
      <w:r w:rsidR="002432A8">
        <w:t xml:space="preserve"> </w:t>
      </w:r>
      <w:r w:rsidR="00CF2590">
        <w:t>design</w:t>
      </w:r>
      <w:r>
        <w:t xml:space="preserve"> </w:t>
      </w:r>
      <w:r w:rsidR="00CF2590">
        <w:t>a</w:t>
      </w:r>
      <w:r w:rsidRPr="0007628B">
        <w:t xml:space="preserve"> suspension</w:t>
      </w:r>
      <w:r w:rsidR="00864B13">
        <w:t xml:space="preserve"> system capable of</w:t>
      </w:r>
      <w:r w:rsidRPr="0007628B">
        <w:t xml:space="preserve"> achiev</w:t>
      </w:r>
      <w:r w:rsidR="00864B13">
        <w:t>ing</w:t>
      </w:r>
      <w:r w:rsidRPr="0007628B">
        <w:t xml:space="preserve"> a comfortable ride. </w:t>
      </w:r>
      <w:r w:rsidR="00E01CD0">
        <w:t xml:space="preserve">A </w:t>
      </w:r>
      <w:r w:rsidRPr="0007628B">
        <w:t>suspension</w:t>
      </w:r>
      <w:r w:rsidR="00E01CD0">
        <w:t xml:space="preserve"> </w:t>
      </w:r>
      <w:r w:rsidRPr="0007628B">
        <w:t>modeled after a 4Runner front corner</w:t>
      </w:r>
      <w:r w:rsidR="00E01CD0">
        <w:t xml:space="preserve">. </w:t>
      </w:r>
      <w:r w:rsidR="009672FB">
        <w:t>To</w:t>
      </w:r>
      <w:r w:rsidR="000E4D38">
        <w:t xml:space="preserve"> </w:t>
      </w:r>
      <w:r w:rsidR="00F31D26">
        <w:t>develop this</w:t>
      </w:r>
      <w:r w:rsidR="004C2268">
        <w:t xml:space="preserve"> </w:t>
      </w:r>
      <w:r w:rsidR="00F31D26">
        <w:t xml:space="preserve">study, </w:t>
      </w:r>
      <w:r w:rsidR="003F0493">
        <w:t>w</w:t>
      </w:r>
      <w:r w:rsidR="00F31D26">
        <w:t>e</w:t>
      </w:r>
      <w:r w:rsidR="005B3269">
        <w:t xml:space="preserve"> will</w:t>
      </w:r>
      <w:r w:rsidR="00F31D26">
        <w:t xml:space="preserve"> focus on one Tire, </w:t>
      </w:r>
      <w:r w:rsidR="003F0493">
        <w:t>o</w:t>
      </w:r>
      <w:r w:rsidR="00F31D26">
        <w:t>ne suspension system</w:t>
      </w:r>
      <w:r w:rsidR="001A7BA3">
        <w:t xml:space="preserve">, </w:t>
      </w:r>
      <w:r w:rsidR="0042162B">
        <w:t>q</w:t>
      </w:r>
      <w:r w:rsidR="001A7BA3">
        <w:t>uarter of the mass of the 4</w:t>
      </w:r>
      <w:r w:rsidR="00C02F4D">
        <w:t>Runner</w:t>
      </w:r>
      <w:r w:rsidR="001A7BA3">
        <w:t>.</w:t>
      </w:r>
      <w:r w:rsidR="0028090C">
        <w:t xml:space="preserve"> </w:t>
      </w:r>
      <w:r w:rsidR="00607832">
        <w:t xml:space="preserve">This report includes a mathematical model of the suspension system using Octave Software, characteristics of the suspension system in terms of stiffness and damping coefficient, </w:t>
      </w:r>
      <w:r w:rsidR="003E4519">
        <w:t>a</w:t>
      </w:r>
      <w:r w:rsidR="00607832">
        <w:t xml:space="preserve">nalysis of the suspension </w:t>
      </w:r>
      <w:r w:rsidR="00FA0CD8">
        <w:t>system’s</w:t>
      </w:r>
      <w:r w:rsidR="00607832">
        <w:t xml:space="preserve"> behavior while the vehicle is traveling on a smooth road as well as while its traveling on a </w:t>
      </w:r>
      <w:r w:rsidR="006422FE">
        <w:t>bump</w:t>
      </w:r>
      <w:r w:rsidR="00607832">
        <w:t>. This project does not include studies done under multiple degrees of freedom assumption</w:t>
      </w:r>
      <w:r w:rsidR="006A0F28">
        <w:t xml:space="preserve"> or a free hand sketch.</w:t>
      </w:r>
    </w:p>
    <w:p w14:paraId="47B7D479" w14:textId="4626FA56" w:rsidR="00EC1A82" w:rsidRDefault="00EC1A82" w:rsidP="004C712C">
      <w:pPr>
        <w:pStyle w:val="Heading2"/>
      </w:pPr>
      <w:bookmarkStart w:id="8" w:name="_Toc216709688"/>
      <w:r>
        <w:t>Background</w:t>
      </w:r>
      <w:bookmarkEnd w:id="8"/>
    </w:p>
    <w:p w14:paraId="26A10A6F" w14:textId="0E0DF51A" w:rsidR="00EC1A82" w:rsidRPr="004F0D38" w:rsidRDefault="006A1D9C" w:rsidP="00E779C9">
      <w:r w:rsidRPr="006A1D9C">
        <w:t>The </w:t>
      </w:r>
      <w:r w:rsidRPr="00FC1C10">
        <w:t>Toyota 4Runner</w:t>
      </w:r>
      <w:r w:rsidRPr="006A1D9C">
        <w:t> is an </w:t>
      </w:r>
      <w:r w:rsidR="00C449B6">
        <w:t>SUV</w:t>
      </w:r>
      <w:r w:rsidRPr="006A1D9C">
        <w:t> manufactured by the Japanese automake</w:t>
      </w:r>
      <w:r w:rsidR="006E0A84">
        <w:t>r Toyota</w:t>
      </w:r>
      <w:r w:rsidRPr="006A1D9C">
        <w:t> and marketed globally since 1984, across six generations</w:t>
      </w:r>
      <w:sdt>
        <w:sdtPr>
          <w:id w:val="1261174066"/>
          <w:citation/>
        </w:sdtPr>
        <w:sdtContent>
          <w:r w:rsidR="00367141">
            <w:fldChar w:fldCharType="begin"/>
          </w:r>
          <w:r w:rsidR="00367141">
            <w:rPr>
              <w:lang w:val="en-CA"/>
            </w:rPr>
            <w:instrText xml:space="preserve"> CITATION Wik251 \l 4105 </w:instrText>
          </w:r>
          <w:r w:rsidR="00367141">
            <w:fldChar w:fldCharType="separate"/>
          </w:r>
          <w:r w:rsidR="006C4251">
            <w:rPr>
              <w:noProof/>
              <w:lang w:val="en-CA"/>
            </w:rPr>
            <w:t xml:space="preserve"> </w:t>
          </w:r>
          <w:r w:rsidR="006C4251" w:rsidRPr="006C4251">
            <w:rPr>
              <w:noProof/>
              <w:lang w:val="en-CA"/>
            </w:rPr>
            <w:t>[1]</w:t>
          </w:r>
          <w:r w:rsidR="00367141">
            <w:fldChar w:fldCharType="end"/>
          </w:r>
        </w:sdtContent>
      </w:sdt>
      <w:r w:rsidR="00367141">
        <w:t>.</w:t>
      </w:r>
      <w:r w:rsidR="00A91BDE">
        <w:t xml:space="preserve"> A majestic looking, </w:t>
      </w:r>
      <w:r w:rsidR="00F13D87">
        <w:t>capable</w:t>
      </w:r>
      <w:r w:rsidR="00A91BDE">
        <w:t xml:space="preserve"> vehicle adored by many</w:t>
      </w:r>
      <w:r w:rsidR="00FB52AC">
        <w:t>.</w:t>
      </w:r>
      <w:r w:rsidR="006F007A">
        <w:t xml:space="preserve"> </w:t>
      </w:r>
      <w:r w:rsidR="00483EB0" w:rsidRPr="00483EB0">
        <w:rPr>
          <w:i/>
          <w:iCs/>
        </w:rPr>
        <w:t>The Toyota 4Runner was selected as the focus of this study due to personal interest in the vehicle</w:t>
      </w:r>
      <w:r w:rsidR="00E87EEB">
        <w:rPr>
          <w:i/>
          <w:iCs/>
        </w:rPr>
        <w:t xml:space="preserve"> and </w:t>
      </w:r>
      <w:r w:rsidR="0051492B">
        <w:rPr>
          <w:i/>
          <w:iCs/>
        </w:rPr>
        <w:t xml:space="preserve">are explained in </w:t>
      </w:r>
      <w:proofErr w:type="gramStart"/>
      <w:r w:rsidR="00E87EEB">
        <w:rPr>
          <w:i/>
          <w:iCs/>
        </w:rPr>
        <w:t>great detail</w:t>
      </w:r>
      <w:proofErr w:type="gramEnd"/>
      <w:r w:rsidR="00E87EEB">
        <w:rPr>
          <w:i/>
          <w:iCs/>
        </w:rPr>
        <w:t xml:space="preserve"> in the Credit/Acknowledgment section of this paper</w:t>
      </w:r>
      <w:r w:rsidR="00483EB0" w:rsidRPr="00483EB0">
        <w:rPr>
          <w:i/>
          <w:iCs/>
        </w:rPr>
        <w:t>.</w:t>
      </w:r>
      <w:r w:rsidR="00483EB0">
        <w:rPr>
          <w:i/>
          <w:iCs/>
        </w:rPr>
        <w:t xml:space="preserve"> </w:t>
      </w:r>
      <w:r w:rsidR="00263330">
        <w:t>Though 6 generations exist in the market, the 5</w:t>
      </w:r>
      <w:r w:rsidR="00263330" w:rsidRPr="00263330">
        <w:rPr>
          <w:vertAlign w:val="superscript"/>
        </w:rPr>
        <w:t>th</w:t>
      </w:r>
      <w:r w:rsidR="00263330">
        <w:t xml:space="preserve"> generation was selected </w:t>
      </w:r>
      <w:r w:rsidR="00CF4C30">
        <w:t xml:space="preserve">for this </w:t>
      </w:r>
      <w:r w:rsidR="00263330">
        <w:t xml:space="preserve">new suspension design </w:t>
      </w:r>
      <w:r w:rsidR="004F0D38">
        <w:t xml:space="preserve">project </w:t>
      </w:r>
      <w:r w:rsidR="00263330">
        <w:t xml:space="preserve">since </w:t>
      </w:r>
      <w:r w:rsidR="00877AC2">
        <w:t>it’s</w:t>
      </w:r>
      <w:r w:rsidR="00263330">
        <w:t xml:space="preserve"> </w:t>
      </w:r>
      <w:r w:rsidR="00263330" w:rsidRPr="00263330">
        <w:t>widely available, reliable</w:t>
      </w:r>
      <w:r w:rsidR="00263330">
        <w:t xml:space="preserve"> and </w:t>
      </w:r>
      <w:r w:rsidR="00D44E73">
        <w:t>has</w:t>
      </w:r>
      <w:r w:rsidR="00263330" w:rsidRPr="00263330">
        <w:t xml:space="preserve"> modern suspension data</w:t>
      </w:r>
      <w:r w:rsidR="00D44E73">
        <w:t xml:space="preserve"> from owners</w:t>
      </w:r>
      <w:r w:rsidR="00CF4C30">
        <w:t>.</w:t>
      </w:r>
      <w:r w:rsidR="004F0D38">
        <w:t xml:space="preserve"> </w:t>
      </w:r>
    </w:p>
    <w:p w14:paraId="5CB16379" w14:textId="21D1EFD5" w:rsidR="00607832" w:rsidRDefault="004C712C" w:rsidP="004C712C">
      <w:pPr>
        <w:pStyle w:val="Heading2"/>
      </w:pPr>
      <w:bookmarkStart w:id="9" w:name="_Toc216709689"/>
      <w:r>
        <w:t xml:space="preserve">Research </w:t>
      </w:r>
      <w:r w:rsidR="00607832">
        <w:t>Methods</w:t>
      </w:r>
      <w:bookmarkEnd w:id="9"/>
    </w:p>
    <w:p w14:paraId="0194A826" w14:textId="24BE5740" w:rsidR="004E3872" w:rsidRDefault="00607832" w:rsidP="00E779C9">
      <w:r>
        <w:t xml:space="preserve">Research methods done in this project are entirely secondary research. Vehicle Dynamics textbooks are </w:t>
      </w:r>
      <w:r w:rsidR="006F007A">
        <w:t>referenced,</w:t>
      </w:r>
      <w:r>
        <w:t xml:space="preserve"> and Computer Aided designs are utilized to better understand the system. To provide numerical studies, </w:t>
      </w:r>
      <w:r w:rsidR="00625B67">
        <w:t>programing language Octave is utilized.</w:t>
      </w:r>
      <w:r>
        <w:t xml:space="preserve"> </w:t>
      </w:r>
      <w:r w:rsidR="00720FF3" w:rsidRPr="00F4040A">
        <w:t>Because Toyota does not publish spring‐rate specifications,</w:t>
      </w:r>
      <w:r w:rsidR="00720FF3">
        <w:t xml:space="preserve"> values are</w:t>
      </w:r>
      <w:r w:rsidR="00720FF3" w:rsidRPr="00F4040A">
        <w:t xml:space="preserve"> </w:t>
      </w:r>
      <w:r w:rsidR="00720FF3" w:rsidRPr="001A6D92">
        <w:t>based on experimentally identified parameters for a mid-size SUV with comparable mass and suspension layout, which closely resembles a Toyota 4Runner</w:t>
      </w:r>
      <w:r w:rsidR="00720FF3" w:rsidRPr="00F4040A">
        <w:t>.</w:t>
      </w:r>
    </w:p>
    <w:p w14:paraId="0879205C" w14:textId="57800340" w:rsidR="00012DA2" w:rsidRDefault="0025770E" w:rsidP="00012DA2">
      <w:pPr>
        <w:pStyle w:val="Heading2"/>
        <w:rPr>
          <w:lang w:val="en-CA"/>
        </w:rPr>
      </w:pPr>
      <w:bookmarkStart w:id="10" w:name="_Toc216709690"/>
      <w:r w:rsidRPr="00012DA2">
        <w:t>Assumptions</w:t>
      </w:r>
      <w:bookmarkEnd w:id="10"/>
      <w:r w:rsidR="00012DA2" w:rsidRPr="00012DA2">
        <w:rPr>
          <w:lang w:val="en-CA"/>
        </w:rPr>
        <w:t xml:space="preserve">  </w:t>
      </w:r>
    </w:p>
    <w:p w14:paraId="6FC009A8" w14:textId="0824D7D8" w:rsidR="00012DA2" w:rsidRPr="00012DA2" w:rsidRDefault="00012DA2" w:rsidP="00012DA2">
      <w:pPr>
        <w:rPr>
          <w:lang w:val="en-CA"/>
        </w:rPr>
      </w:pPr>
      <w:r w:rsidRPr="00012DA2">
        <w:rPr>
          <w:lang w:val="en-CA"/>
        </w:rPr>
        <w:t>The vehicle is modeled using a single-degree-of-freedom (SDOF) quarter-car model consisting of:</w:t>
      </w:r>
    </w:p>
    <w:p w14:paraId="353F6C17" w14:textId="77777777" w:rsidR="00012DA2" w:rsidRPr="00012DA2" w:rsidRDefault="00012DA2" w:rsidP="00012DA2">
      <w:pPr>
        <w:pStyle w:val="ListParagraph"/>
        <w:numPr>
          <w:ilvl w:val="0"/>
          <w:numId w:val="27"/>
        </w:numPr>
        <w:rPr>
          <w:lang w:val="en-CA"/>
        </w:rPr>
      </w:pPr>
      <w:r w:rsidRPr="00012DA2">
        <w:rPr>
          <w:lang w:val="en-CA"/>
        </w:rPr>
        <w:t>Equivalent sprung mass m</w:t>
      </w:r>
    </w:p>
    <w:p w14:paraId="5D228426" w14:textId="77777777" w:rsidR="00012DA2" w:rsidRPr="00012DA2" w:rsidRDefault="00012DA2" w:rsidP="00012DA2">
      <w:pPr>
        <w:pStyle w:val="ListParagraph"/>
        <w:numPr>
          <w:ilvl w:val="0"/>
          <w:numId w:val="27"/>
        </w:numPr>
        <w:rPr>
          <w:lang w:val="en-CA"/>
        </w:rPr>
      </w:pPr>
      <w:r w:rsidRPr="00012DA2">
        <w:rPr>
          <w:lang w:val="en-CA"/>
        </w:rPr>
        <w:t>Suspension spring stiffness k</w:t>
      </w:r>
    </w:p>
    <w:p w14:paraId="10347ED3" w14:textId="77777777" w:rsidR="00012DA2" w:rsidRPr="00012DA2" w:rsidRDefault="00012DA2" w:rsidP="00012DA2">
      <w:pPr>
        <w:pStyle w:val="ListParagraph"/>
        <w:numPr>
          <w:ilvl w:val="0"/>
          <w:numId w:val="27"/>
        </w:numPr>
        <w:rPr>
          <w:lang w:val="en-CA"/>
        </w:rPr>
      </w:pPr>
      <w:r w:rsidRPr="00012DA2">
        <w:rPr>
          <w:lang w:val="en-CA"/>
        </w:rPr>
        <w:t>Suspension damping coefficient c</w:t>
      </w:r>
    </w:p>
    <w:p w14:paraId="48F21009" w14:textId="0D7AF9A8" w:rsidR="00012DA2" w:rsidRPr="00012DA2" w:rsidRDefault="00012DA2" w:rsidP="00012DA2">
      <w:pPr>
        <w:rPr>
          <w:lang w:val="en-CA"/>
        </w:rPr>
      </w:pPr>
      <w:r w:rsidRPr="00012DA2">
        <w:rPr>
          <w:lang w:val="en-CA"/>
        </w:rPr>
        <w:t>The suspension represents a mid-size, body-on-frame SUV with:</w:t>
      </w:r>
    </w:p>
    <w:p w14:paraId="095E09A2" w14:textId="77777777" w:rsidR="00012DA2" w:rsidRPr="00012DA2" w:rsidRDefault="00012DA2" w:rsidP="00012DA2">
      <w:pPr>
        <w:pStyle w:val="ListParagraph"/>
        <w:numPr>
          <w:ilvl w:val="0"/>
          <w:numId w:val="28"/>
        </w:numPr>
        <w:rPr>
          <w:lang w:val="en-CA"/>
        </w:rPr>
      </w:pPr>
      <w:r w:rsidRPr="00012DA2">
        <w:rPr>
          <w:lang w:val="en-CA"/>
        </w:rPr>
        <w:t>Independent front suspension</w:t>
      </w:r>
    </w:p>
    <w:p w14:paraId="77A42F97" w14:textId="77777777" w:rsidR="00012DA2" w:rsidRPr="00012DA2" w:rsidRDefault="00012DA2" w:rsidP="00012DA2">
      <w:pPr>
        <w:pStyle w:val="ListParagraph"/>
        <w:numPr>
          <w:ilvl w:val="0"/>
          <w:numId w:val="28"/>
        </w:numPr>
        <w:rPr>
          <w:lang w:val="en-CA"/>
        </w:rPr>
      </w:pPr>
      <w:r w:rsidRPr="00012DA2">
        <w:rPr>
          <w:lang w:val="en-CA"/>
        </w:rPr>
        <w:t>Solid rear axle</w:t>
      </w:r>
    </w:p>
    <w:p w14:paraId="70C2A658" w14:textId="77777777" w:rsidR="00012DA2" w:rsidRPr="00012DA2" w:rsidRDefault="00012DA2" w:rsidP="00012DA2">
      <w:pPr>
        <w:pStyle w:val="ListParagraph"/>
        <w:numPr>
          <w:ilvl w:val="0"/>
          <w:numId w:val="28"/>
        </w:numPr>
        <w:rPr>
          <w:lang w:val="en-CA"/>
        </w:rPr>
      </w:pPr>
      <w:r w:rsidRPr="00012DA2">
        <w:rPr>
          <w:lang w:val="en-CA"/>
        </w:rPr>
        <w:t>Vehicle type comparable to a Toyota 4Runner</w:t>
      </w:r>
    </w:p>
    <w:p w14:paraId="427220E7" w14:textId="77777777" w:rsidR="00012DA2" w:rsidRDefault="00012DA2" w:rsidP="00012DA2">
      <w:pPr>
        <w:rPr>
          <w:lang w:val="en-CA"/>
        </w:rPr>
      </w:pPr>
      <w:r w:rsidRPr="00012DA2">
        <w:rPr>
          <w:lang w:val="en-CA"/>
        </w:rPr>
        <w:t>Suspension parameters are adopted from experimentally identified data for comparable mid-size SUVs reported in [2].</w:t>
      </w:r>
    </w:p>
    <w:p w14:paraId="6B7E4DBC" w14:textId="3F051E8F" w:rsidR="00012DA2" w:rsidRPr="00012DA2" w:rsidRDefault="00012DA2" w:rsidP="00012DA2">
      <w:pPr>
        <w:rPr>
          <w:lang w:val="en-CA"/>
        </w:rPr>
      </w:pPr>
      <w:r w:rsidRPr="00012DA2">
        <w:rPr>
          <w:lang w:val="en-CA"/>
        </w:rPr>
        <w:lastRenderedPageBreak/>
        <w:t>Based on source [2], the quarter-car suspension spring stiffness is:</w:t>
      </w:r>
    </w:p>
    <w:p w14:paraId="286AAD41" w14:textId="5BCE4DA7" w:rsidR="00012DA2" w:rsidRPr="00012DA2" w:rsidRDefault="00012DA2" w:rsidP="00012DA2">
      <w:pPr>
        <w:rPr>
          <w:lang w:val="en-CA"/>
        </w:rPr>
      </w:pPr>
      <m:oMathPara>
        <m:oMath>
          <m:r>
            <w:rPr>
              <w:rFonts w:ascii="Cambria Math" w:hAnsi="Cambria Math"/>
              <w:lang w:val="en-CA"/>
            </w:rPr>
            <m:t>k=3.0×</m:t>
          </m:r>
          <m:sSup>
            <m:sSupPr>
              <m:ctrlPr>
                <w:rPr>
                  <w:rFonts w:ascii="Cambria Math" w:hAnsi="Cambria Math"/>
                  <w:i/>
                  <w:lang w:val="en-CA"/>
                </w:rPr>
              </m:ctrlPr>
            </m:sSupPr>
            <m:e>
              <m:r>
                <w:rPr>
                  <w:rFonts w:ascii="Cambria Math" w:hAnsi="Cambria Math"/>
                  <w:lang w:val="en-CA"/>
                </w:rPr>
                <m:t>10</m:t>
              </m:r>
            </m:e>
            <m:sup>
              <m:r>
                <w:rPr>
                  <w:rFonts w:ascii="Cambria Math" w:hAnsi="Cambria Math"/>
                  <w:lang w:val="en-CA"/>
                </w:rPr>
                <m:t>4</m:t>
              </m:r>
            </m:sup>
          </m:sSup>
          <m:r>
            <w:rPr>
              <w:rFonts w:ascii="Cambria Math" w:hAnsi="Cambria Math"/>
              <w:lang w:val="en-CA"/>
            </w:rPr>
            <m:t xml:space="preserve">  N/m </m:t>
          </m:r>
        </m:oMath>
      </m:oMathPara>
    </w:p>
    <w:p w14:paraId="6369ACFB" w14:textId="76889983" w:rsidR="00012DA2" w:rsidRPr="004227F6" w:rsidRDefault="004227F6" w:rsidP="004227F6">
      <w:pPr>
        <w:rPr>
          <w:lang w:val="en-CA"/>
        </w:rPr>
      </w:pPr>
      <w:r>
        <w:rPr>
          <w:lang w:val="en-CA"/>
        </w:rPr>
        <w:t>Since b</w:t>
      </w:r>
      <w:r w:rsidR="00012DA2" w:rsidRPr="004227F6">
        <w:rPr>
          <w:lang w:val="en-CA"/>
        </w:rPr>
        <w:t>est ride comfort occurs near ζ</w:t>
      </w:r>
      <w:r w:rsidR="00964655">
        <w:rPr>
          <w:lang w:val="en-CA"/>
        </w:rPr>
        <w:t xml:space="preserve"> </w:t>
      </w:r>
      <w:r w:rsidR="00012DA2" w:rsidRPr="004227F6">
        <w:rPr>
          <w:lang w:val="en-CA"/>
        </w:rPr>
        <w:t>≈</w:t>
      </w:r>
      <w:r w:rsidR="00964655">
        <w:rPr>
          <w:lang w:val="en-CA"/>
        </w:rPr>
        <w:t xml:space="preserve"> </w:t>
      </w:r>
      <w:r w:rsidR="00012DA2" w:rsidRPr="004227F6">
        <w:rPr>
          <w:lang w:val="en-CA"/>
        </w:rPr>
        <w:t>0.2</w:t>
      </w:r>
      <w:r>
        <w:rPr>
          <w:lang w:val="en-CA"/>
        </w:rPr>
        <w:t>, b</w:t>
      </w:r>
      <w:r w:rsidR="00012DA2" w:rsidRPr="004227F6">
        <w:rPr>
          <w:lang w:val="en-CA"/>
        </w:rPr>
        <w:t>est handling occurs near ζ</w:t>
      </w:r>
      <w:r w:rsidR="00964655">
        <w:rPr>
          <w:lang w:val="en-CA"/>
        </w:rPr>
        <w:t xml:space="preserve"> </w:t>
      </w:r>
      <w:r w:rsidR="00012DA2" w:rsidRPr="004227F6">
        <w:rPr>
          <w:lang w:val="en-CA"/>
        </w:rPr>
        <w:t>≈</w:t>
      </w:r>
      <w:r w:rsidR="00964655">
        <w:rPr>
          <w:lang w:val="en-CA"/>
        </w:rPr>
        <w:t xml:space="preserve"> </w:t>
      </w:r>
      <w:r w:rsidR="00012DA2" w:rsidRPr="004227F6">
        <w:rPr>
          <w:lang w:val="en-CA"/>
        </w:rPr>
        <w:t>0.8</w:t>
      </w:r>
      <w:r>
        <w:rPr>
          <w:lang w:val="en-CA"/>
        </w:rPr>
        <w:t xml:space="preserve">, </w:t>
      </w:r>
      <w:r w:rsidRPr="00012DA2">
        <w:rPr>
          <w:lang w:val="en-CA"/>
        </w:rPr>
        <w:t>A constant damping ratio of ζ=0.35</w:t>
      </w:r>
      <w:r>
        <w:rPr>
          <w:lang w:val="en-CA"/>
        </w:rPr>
        <w:t xml:space="preserve"> is assumed</w:t>
      </w:r>
      <w:r w:rsidR="009D0137">
        <w:rPr>
          <w:lang w:val="en-CA"/>
        </w:rPr>
        <w:t xml:space="preserve">. </w:t>
      </w:r>
      <w:r w:rsidR="00012DA2" w:rsidRPr="004227F6">
        <w:rPr>
          <w:lang w:val="en-CA"/>
        </w:rPr>
        <w:t xml:space="preserve">These values illustrate the comfort–handling trade-off </w:t>
      </w:r>
      <w:sdt>
        <w:sdtPr>
          <w:rPr>
            <w:lang w:val="en-CA"/>
          </w:rPr>
          <w:id w:val="-564488978"/>
          <w:citation/>
        </w:sdtPr>
        <w:sdtContent>
          <w:r w:rsidR="009541B5">
            <w:rPr>
              <w:lang w:val="en-CA"/>
            </w:rPr>
            <w:fldChar w:fldCharType="begin"/>
          </w:r>
          <w:r w:rsidR="009541B5">
            <w:rPr>
              <w:lang w:val="en-CA"/>
            </w:rPr>
            <w:instrText xml:space="preserve"> CITATION Dix07 \l 4105 </w:instrText>
          </w:r>
          <w:r w:rsidR="009541B5">
            <w:rPr>
              <w:lang w:val="en-CA"/>
            </w:rPr>
            <w:fldChar w:fldCharType="separate"/>
          </w:r>
          <w:r w:rsidR="009541B5" w:rsidRPr="009541B5">
            <w:rPr>
              <w:noProof/>
              <w:lang w:val="en-CA"/>
            </w:rPr>
            <w:t>[2]</w:t>
          </w:r>
          <w:r w:rsidR="009541B5">
            <w:rPr>
              <w:lang w:val="en-CA"/>
            </w:rPr>
            <w:fldChar w:fldCharType="end"/>
          </w:r>
        </w:sdtContent>
      </w:sdt>
      <w:r w:rsidR="00964655">
        <w:rPr>
          <w:lang w:val="en-CA"/>
        </w:rPr>
        <w:t>.</w:t>
      </w:r>
    </w:p>
    <w:p w14:paraId="05C6332D" w14:textId="5F013CD7" w:rsidR="004227F6" w:rsidRDefault="00012DA2" w:rsidP="00012DA2">
      <w:pPr>
        <w:rPr>
          <w:lang w:val="en-CA"/>
        </w:rPr>
      </w:pPr>
      <w:r w:rsidRPr="00012DA2">
        <w:rPr>
          <w:lang w:val="en-CA"/>
        </w:rPr>
        <w:t>The selected damping ratio ζ</w:t>
      </w:r>
      <w:r w:rsidR="00964655">
        <w:rPr>
          <w:lang w:val="en-CA"/>
        </w:rPr>
        <w:t xml:space="preserve"> </w:t>
      </w:r>
      <w:r w:rsidRPr="00012DA2">
        <w:rPr>
          <w:lang w:val="en-CA"/>
        </w:rPr>
        <w:t>=</w:t>
      </w:r>
      <w:r w:rsidR="00964655">
        <w:rPr>
          <w:lang w:val="en-CA"/>
        </w:rPr>
        <w:t xml:space="preserve"> </w:t>
      </w:r>
      <w:r w:rsidRPr="00012DA2">
        <w:rPr>
          <w:lang w:val="en-CA"/>
        </w:rPr>
        <w:t>0.35:</w:t>
      </w:r>
      <w:r w:rsidR="00C942F7">
        <w:rPr>
          <w:lang w:val="en-CA"/>
        </w:rPr>
        <w:t xml:space="preserve"> </w:t>
      </w:r>
    </w:p>
    <w:p w14:paraId="16550628" w14:textId="77777777" w:rsidR="004227F6" w:rsidRDefault="00012DA2" w:rsidP="004227F6">
      <w:pPr>
        <w:pStyle w:val="ListParagraph"/>
        <w:numPr>
          <w:ilvl w:val="0"/>
          <w:numId w:val="30"/>
        </w:numPr>
        <w:rPr>
          <w:lang w:val="en-CA"/>
        </w:rPr>
      </w:pPr>
      <w:r w:rsidRPr="004227F6">
        <w:rPr>
          <w:lang w:val="en-CA"/>
        </w:rPr>
        <w:t>Lies within the commonly reported passenger-vehicle range of 0.2–0.4</w:t>
      </w:r>
      <w:r w:rsidR="004227F6">
        <w:rPr>
          <w:lang w:val="en-CA"/>
        </w:rPr>
        <w:t>.</w:t>
      </w:r>
    </w:p>
    <w:p w14:paraId="7903ED61" w14:textId="56D9DBA9" w:rsidR="00012DA2" w:rsidRPr="004227F6" w:rsidRDefault="004227F6" w:rsidP="004227F6">
      <w:pPr>
        <w:pStyle w:val="ListParagraph"/>
        <w:numPr>
          <w:ilvl w:val="0"/>
          <w:numId w:val="30"/>
        </w:numPr>
        <w:rPr>
          <w:lang w:val="en-CA"/>
        </w:rPr>
      </w:pPr>
      <w:r>
        <w:rPr>
          <w:lang w:val="en-CA"/>
        </w:rPr>
        <w:t>R</w:t>
      </w:r>
      <w:r w:rsidR="00012DA2" w:rsidRPr="004227F6">
        <w:rPr>
          <w:lang w:val="en-CA"/>
        </w:rPr>
        <w:t>epresents a realistic compromise between comfort and handling for an SUV</w:t>
      </w:r>
      <w:r w:rsidRPr="004227F6">
        <w:rPr>
          <w:lang w:val="en-CA"/>
        </w:rPr>
        <w:t>.</w:t>
      </w:r>
    </w:p>
    <w:p w14:paraId="26B6A5F7" w14:textId="77777777" w:rsidR="00012DA2" w:rsidRPr="004227F6" w:rsidRDefault="00012DA2" w:rsidP="004227F6">
      <w:pPr>
        <w:pStyle w:val="ListParagraph"/>
        <w:numPr>
          <w:ilvl w:val="0"/>
          <w:numId w:val="30"/>
        </w:numPr>
        <w:rPr>
          <w:lang w:val="en-CA"/>
        </w:rPr>
      </w:pPr>
      <w:r w:rsidRPr="004227F6">
        <w:rPr>
          <w:lang w:val="en-CA"/>
        </w:rPr>
        <w:t>Is considered representative of a Toyota 4Runner-style suspension</w:t>
      </w:r>
    </w:p>
    <w:p w14:paraId="4809B4CB" w14:textId="15D205CE" w:rsidR="00012DA2" w:rsidRPr="00012DA2" w:rsidRDefault="00012DA2" w:rsidP="00012DA2">
      <w:pPr>
        <w:rPr>
          <w:lang w:val="en-CA"/>
        </w:rPr>
      </w:pPr>
      <w:r w:rsidRPr="00012DA2">
        <w:rPr>
          <w:lang w:val="en-CA"/>
        </w:rPr>
        <w:t>Tire stiffness and damping are neglected for modeling simplicity:</w:t>
      </w:r>
    </w:p>
    <w:p w14:paraId="3769B533" w14:textId="77777777" w:rsidR="00012DA2" w:rsidRPr="009C039E" w:rsidRDefault="00012DA2" w:rsidP="009C039E">
      <w:pPr>
        <w:pStyle w:val="ListParagraph"/>
        <w:numPr>
          <w:ilvl w:val="0"/>
          <w:numId w:val="31"/>
        </w:numPr>
        <w:rPr>
          <w:lang w:val="en-CA"/>
        </w:rPr>
      </w:pPr>
      <w:r w:rsidRPr="009C039E">
        <w:rPr>
          <w:lang w:val="en-CA"/>
        </w:rPr>
        <w:t>The tire is treated as rigid</w:t>
      </w:r>
    </w:p>
    <w:p w14:paraId="6D593D1E" w14:textId="77777777" w:rsidR="00012DA2" w:rsidRPr="009C039E" w:rsidRDefault="00012DA2" w:rsidP="009C039E">
      <w:pPr>
        <w:pStyle w:val="ListParagraph"/>
        <w:numPr>
          <w:ilvl w:val="0"/>
          <w:numId w:val="31"/>
        </w:numPr>
        <w:rPr>
          <w:lang w:val="en-CA"/>
        </w:rPr>
      </w:pPr>
      <w:r w:rsidRPr="009C039E">
        <w:rPr>
          <w:lang w:val="en-CA"/>
        </w:rPr>
        <w:t>All vertical compliance is attributed to the suspension spring and damper</w:t>
      </w:r>
    </w:p>
    <w:p w14:paraId="7FAD4BED" w14:textId="6A4CA7F0" w:rsidR="009C039E" w:rsidRPr="009C039E" w:rsidRDefault="009C039E" w:rsidP="009C039E">
      <w:pPr>
        <w:rPr>
          <w:lang w:val="en-CA"/>
        </w:rPr>
      </w:pPr>
      <w:r w:rsidRPr="009C039E">
        <w:rPr>
          <w:lang w:val="en-CA"/>
        </w:rPr>
        <w:t xml:space="preserve">The vehicle is assumed to operate on an icy roadway in Alberta within a school zone during regulated hours (8:00 a.m. to 9:30 p.m.) </w:t>
      </w:r>
      <w:sdt>
        <w:sdtPr>
          <w:rPr>
            <w:lang w:val="en-CA"/>
          </w:rPr>
          <w:id w:val="608544420"/>
          <w:citation/>
        </w:sdtPr>
        <w:sdtContent>
          <w:r w:rsidR="00964655" w:rsidRPr="00964655">
            <w:rPr>
              <w:lang w:val="en-CA"/>
            </w:rPr>
            <w:fldChar w:fldCharType="begin"/>
          </w:r>
          <w:r w:rsidR="00964655" w:rsidRPr="00964655">
            <w:rPr>
              <w:lang w:val="en-CA"/>
            </w:rPr>
            <w:instrText xml:space="preserve"> CITATION Govnd \l 4105 </w:instrText>
          </w:r>
          <w:r w:rsidR="00964655" w:rsidRPr="00964655">
            <w:rPr>
              <w:lang w:val="en-CA"/>
            </w:rPr>
            <w:fldChar w:fldCharType="separate"/>
          </w:r>
          <w:r w:rsidR="00964655" w:rsidRPr="00964655">
            <w:rPr>
              <w:noProof/>
              <w:lang w:val="en-CA"/>
            </w:rPr>
            <w:t>[3]</w:t>
          </w:r>
          <w:r w:rsidR="00964655" w:rsidRPr="00964655">
            <w:rPr>
              <w:lang w:val="en-CA"/>
            </w:rPr>
            <w:fldChar w:fldCharType="end"/>
          </w:r>
        </w:sdtContent>
      </w:sdt>
      <w:r w:rsidRPr="009C039E">
        <w:rPr>
          <w:lang w:val="en-CA"/>
        </w:rPr>
        <w:t>.</w:t>
      </w:r>
      <w:r w:rsidR="00964655" w:rsidRPr="00964655">
        <w:rPr>
          <w:lang w:val="en-CA"/>
        </w:rPr>
        <w:t xml:space="preserve"> </w:t>
      </w:r>
      <w:r w:rsidRPr="009C039E">
        <w:rPr>
          <w:lang w:val="en-CA"/>
        </w:rPr>
        <w:t>The posted maximum speed limit is 30 km/h.</w:t>
      </w:r>
    </w:p>
    <w:p w14:paraId="3646C2A0" w14:textId="19D39FFF" w:rsidR="009C039E" w:rsidRPr="009C039E" w:rsidRDefault="009C039E" w:rsidP="009C039E">
      <w:pPr>
        <w:rPr>
          <w:lang w:val="en-CA"/>
        </w:rPr>
      </w:pPr>
      <w:r w:rsidRPr="009C039E">
        <w:rPr>
          <w:lang w:val="en-CA"/>
        </w:rPr>
        <w:t>For safety-focused analysis, the vehicle speed is assumed to be 20 km/h.</w:t>
      </w:r>
    </w:p>
    <w:p w14:paraId="53A553F5" w14:textId="4D0F8110" w:rsidR="009C039E" w:rsidRPr="009C039E" w:rsidRDefault="009C039E" w:rsidP="009C039E">
      <w:pPr>
        <w:rPr>
          <w:lang w:val="en-CA"/>
        </w:rPr>
      </w:pPr>
      <w:r w:rsidRPr="009C039E">
        <w:rPr>
          <w:b/>
          <w:bCs/>
          <w:lang w:val="en-CA"/>
        </w:rPr>
        <w:t>No-speed-bump case</w:t>
      </w:r>
      <w:r w:rsidRPr="009C039E">
        <w:rPr>
          <w:lang w:val="en-CA"/>
        </w:rPr>
        <w:t>:</w:t>
      </w:r>
    </w:p>
    <w:p w14:paraId="0892C40F" w14:textId="77777777" w:rsidR="009C039E" w:rsidRPr="009C039E" w:rsidRDefault="009C039E" w:rsidP="009C039E">
      <w:pPr>
        <w:numPr>
          <w:ilvl w:val="0"/>
          <w:numId w:val="32"/>
        </w:numPr>
        <w:rPr>
          <w:lang w:val="en-CA"/>
        </w:rPr>
      </w:pPr>
      <w:r w:rsidRPr="009C039E">
        <w:rPr>
          <w:lang w:val="en-CA"/>
        </w:rPr>
        <w:t>Road surface modeled as minor periodic surface irregularities</w:t>
      </w:r>
    </w:p>
    <w:p w14:paraId="01783611" w14:textId="77777777" w:rsidR="009C039E" w:rsidRPr="009C039E" w:rsidRDefault="009C039E" w:rsidP="009C039E">
      <w:pPr>
        <w:numPr>
          <w:ilvl w:val="0"/>
          <w:numId w:val="32"/>
        </w:numPr>
        <w:rPr>
          <w:lang w:val="en-CA"/>
        </w:rPr>
      </w:pPr>
      <w:r w:rsidRPr="009C039E">
        <w:rPr>
          <w:lang w:val="en-CA"/>
        </w:rPr>
        <w:t xml:space="preserve">Base excitation amplitude: </w:t>
      </w:r>
      <w:r w:rsidRPr="009C039E">
        <w:rPr>
          <w:b/>
          <w:bCs/>
          <w:lang w:val="en-CA"/>
        </w:rPr>
        <w:t>0.005 m</w:t>
      </w:r>
    </w:p>
    <w:p w14:paraId="7BBEC9A4" w14:textId="77777777" w:rsidR="009C039E" w:rsidRPr="009C039E" w:rsidRDefault="009C039E" w:rsidP="009C039E">
      <w:pPr>
        <w:numPr>
          <w:ilvl w:val="0"/>
          <w:numId w:val="32"/>
        </w:numPr>
        <w:rPr>
          <w:lang w:val="en-CA"/>
        </w:rPr>
      </w:pPr>
      <w:r w:rsidRPr="009C039E">
        <w:rPr>
          <w:lang w:val="en-CA"/>
        </w:rPr>
        <w:t>Represents uneven pavement typical of icy road conditions</w:t>
      </w:r>
    </w:p>
    <w:p w14:paraId="614AA3DF" w14:textId="77777777" w:rsidR="009C039E" w:rsidRPr="009C039E" w:rsidRDefault="009C039E" w:rsidP="009C039E">
      <w:pPr>
        <w:numPr>
          <w:ilvl w:val="0"/>
          <w:numId w:val="32"/>
        </w:numPr>
        <w:rPr>
          <w:lang w:val="en-CA"/>
        </w:rPr>
      </w:pPr>
      <w:r w:rsidRPr="009C039E">
        <w:rPr>
          <w:lang w:val="en-CA"/>
        </w:rPr>
        <w:t xml:space="preserve">Surface irregularities are assumed to occur every </w:t>
      </w:r>
      <w:r w:rsidRPr="009C039E">
        <w:rPr>
          <w:b/>
          <w:bCs/>
          <w:lang w:val="en-CA"/>
        </w:rPr>
        <w:t>3 m</w:t>
      </w:r>
    </w:p>
    <w:p w14:paraId="077D7ACE" w14:textId="50CB1F11" w:rsidR="009C039E" w:rsidRPr="009C039E" w:rsidRDefault="009C039E" w:rsidP="009C039E">
      <w:pPr>
        <w:rPr>
          <w:lang w:val="en-CA"/>
        </w:rPr>
      </w:pPr>
      <w:r w:rsidRPr="009C039E">
        <w:rPr>
          <w:b/>
          <w:bCs/>
          <w:lang w:val="en-CA"/>
        </w:rPr>
        <w:t>Speed-bump case</w:t>
      </w:r>
      <w:r w:rsidRPr="009C039E">
        <w:rPr>
          <w:lang w:val="en-CA"/>
        </w:rPr>
        <w:t>:</w:t>
      </w:r>
    </w:p>
    <w:p w14:paraId="73DCEDAD" w14:textId="77777777" w:rsidR="009C039E" w:rsidRPr="009C039E" w:rsidRDefault="009C039E" w:rsidP="009C039E">
      <w:pPr>
        <w:numPr>
          <w:ilvl w:val="0"/>
          <w:numId w:val="33"/>
        </w:numPr>
        <w:rPr>
          <w:lang w:val="en-CA"/>
        </w:rPr>
      </w:pPr>
      <w:r w:rsidRPr="009C039E">
        <w:rPr>
          <w:lang w:val="en-CA"/>
        </w:rPr>
        <w:t>A low-cost rubber speed bump is assumed</w:t>
      </w:r>
    </w:p>
    <w:p w14:paraId="7D96F291" w14:textId="77777777" w:rsidR="009C039E" w:rsidRPr="009C039E" w:rsidRDefault="009C039E" w:rsidP="009C039E">
      <w:pPr>
        <w:numPr>
          <w:ilvl w:val="0"/>
          <w:numId w:val="33"/>
        </w:numPr>
        <w:rPr>
          <w:lang w:val="en-CA"/>
        </w:rPr>
      </w:pPr>
      <w:r w:rsidRPr="009C039E">
        <w:rPr>
          <w:lang w:val="en-CA"/>
        </w:rPr>
        <w:t xml:space="preserve">Bump height: </w:t>
      </w:r>
      <w:r w:rsidRPr="009C039E">
        <w:rPr>
          <w:b/>
          <w:bCs/>
          <w:lang w:val="en-CA"/>
        </w:rPr>
        <w:t>0.10 m</w:t>
      </w:r>
    </w:p>
    <w:p w14:paraId="22E49419" w14:textId="77777777" w:rsidR="009C039E" w:rsidRPr="009C039E" w:rsidRDefault="009C039E" w:rsidP="009C039E">
      <w:pPr>
        <w:numPr>
          <w:ilvl w:val="0"/>
          <w:numId w:val="33"/>
        </w:numPr>
        <w:rPr>
          <w:lang w:val="en-CA"/>
        </w:rPr>
      </w:pPr>
      <w:r w:rsidRPr="009C039E">
        <w:rPr>
          <w:lang w:val="en-CA"/>
        </w:rPr>
        <w:t xml:space="preserve">Bump length (direction of travel): </w:t>
      </w:r>
      <w:r w:rsidRPr="009C039E">
        <w:rPr>
          <w:b/>
          <w:bCs/>
          <w:lang w:val="en-CA"/>
        </w:rPr>
        <w:t>0.35 m</w:t>
      </w:r>
    </w:p>
    <w:p w14:paraId="153474CC" w14:textId="215587A8" w:rsidR="009C039E" w:rsidRPr="00EC7F57" w:rsidRDefault="009C039E" w:rsidP="009C039E">
      <w:pPr>
        <w:numPr>
          <w:ilvl w:val="0"/>
          <w:numId w:val="33"/>
        </w:numPr>
        <w:rPr>
          <w:lang w:val="en-CA"/>
        </w:rPr>
        <w:sectPr w:rsidR="009C039E" w:rsidRPr="00EC7F57" w:rsidSect="00C90C43">
          <w:pgSz w:w="12240" w:h="15840"/>
          <w:pgMar w:top="1728" w:right="1800" w:bottom="1440" w:left="1800" w:header="720" w:footer="720" w:gutter="0"/>
          <w:pgNumType w:start="1"/>
          <w:cols w:space="720"/>
          <w:titlePg/>
          <w:docGrid w:linePitch="360"/>
        </w:sectPr>
      </w:pPr>
      <w:r w:rsidRPr="009C039E">
        <w:rPr>
          <w:lang w:val="en-CA"/>
        </w:rPr>
        <w:t>Dimensions are consistent with commercially available rubber speed-control pads [5]</w:t>
      </w:r>
      <w:r w:rsidR="00EC7F57">
        <w:rPr>
          <w:lang w:val="en-CA"/>
        </w:rPr>
        <w:t>.</w:t>
      </w:r>
    </w:p>
    <w:p w14:paraId="092AB36E" w14:textId="024A90B7" w:rsidR="00D9194B" w:rsidRDefault="004C697E" w:rsidP="00C90C43">
      <w:pPr>
        <w:pStyle w:val="Heading1"/>
      </w:pPr>
      <w:bookmarkStart w:id="11" w:name="_Toc216709691"/>
      <w:r>
        <w:lastRenderedPageBreak/>
        <w:t>Stock Suspension Analysis</w:t>
      </w:r>
      <w:r w:rsidR="00A866E9">
        <w:t xml:space="preserve">: </w:t>
      </w:r>
      <w:r w:rsidR="007A1F53">
        <w:t xml:space="preserve">Vehicle Traveling </w:t>
      </w:r>
      <w:r w:rsidR="00456648">
        <w:t>on an uneven road</w:t>
      </w:r>
      <w:bookmarkEnd w:id="11"/>
    </w:p>
    <w:p w14:paraId="05BD8630" w14:textId="7F2591EC" w:rsidR="00673317" w:rsidRDefault="00EA5598" w:rsidP="00E779C9">
      <w:r>
        <w:t>In the Purpose and Scope of this report, w</w:t>
      </w:r>
      <w:r w:rsidR="000D1FC4">
        <w:t xml:space="preserve">e’ve established that this </w:t>
      </w:r>
      <w:r w:rsidR="00B151FC">
        <w:t xml:space="preserve">report </w:t>
      </w:r>
      <w:r w:rsidR="00320C5D">
        <w:t>analyzes</w:t>
      </w:r>
      <w:r w:rsidR="00B151FC">
        <w:t xml:space="preserve"> a singular </w:t>
      </w:r>
      <w:r w:rsidR="008D37BF">
        <w:t xml:space="preserve">suspension system </w:t>
      </w:r>
      <w:r w:rsidR="00320C5D">
        <w:t>with</w:t>
      </w:r>
      <w:r w:rsidR="008D37BF">
        <w:t xml:space="preserve"> </w:t>
      </w:r>
      <w:r w:rsidR="00490FD2">
        <w:t>quarter of the mass of the 5</w:t>
      </w:r>
      <w:r w:rsidR="00490FD2" w:rsidRPr="00490FD2">
        <w:rPr>
          <w:vertAlign w:val="superscript"/>
        </w:rPr>
        <w:t>th</w:t>
      </w:r>
      <w:r w:rsidR="00490FD2">
        <w:t xml:space="preserve"> gen </w:t>
      </w:r>
      <w:r>
        <w:t>Toyota 4Runner.</w:t>
      </w:r>
      <w:r w:rsidR="00320C5D">
        <w:t xml:space="preserve"> </w:t>
      </w:r>
      <w:r w:rsidR="0056619D">
        <w:t>To</w:t>
      </w:r>
      <w:r w:rsidR="00320C5D">
        <w:t xml:space="preserve"> model this vehicle, w</w:t>
      </w:r>
      <w:r w:rsidR="00702F97">
        <w:t>e</w:t>
      </w:r>
      <w:r w:rsidR="00320C5D">
        <w:t>’ll</w:t>
      </w:r>
      <w:r w:rsidR="00702F97">
        <w:t xml:space="preserve"> use </w:t>
      </w:r>
      <w:r w:rsidR="00A544EF">
        <w:t>a mechanical vibration diagram</w:t>
      </w:r>
      <w:r w:rsidR="00702F97">
        <w:t xml:space="preserve"> </w:t>
      </w:r>
      <w:r w:rsidR="00AB4C11">
        <w:t xml:space="preserve">with the vehicle’s mass </w:t>
      </w:r>
      <w:r w:rsidR="008573FD">
        <w:t xml:space="preserve">[m] and </w:t>
      </w:r>
      <w:r w:rsidR="00702F97">
        <w:t xml:space="preserve">the suspension system into an equivalent spring constant </w:t>
      </w:r>
      <w:r w:rsidR="008573FD">
        <w:t>[</w:t>
      </w:r>
      <w:r w:rsidR="00702F97">
        <w:t>k</w:t>
      </w:r>
      <w:r w:rsidR="008573FD">
        <w:t>]</w:t>
      </w:r>
      <w:r w:rsidR="00A37D74">
        <w:t xml:space="preserve"> produced by the suspension coils</w:t>
      </w:r>
      <w:r w:rsidR="00702F97">
        <w:t xml:space="preserve"> as well as a damping constant </w:t>
      </w:r>
      <w:r w:rsidR="008573FD">
        <w:t>[</w:t>
      </w:r>
      <w:r w:rsidR="00702F97">
        <w:t>c</w:t>
      </w:r>
      <w:r w:rsidR="008573FD">
        <w:t>]</w:t>
      </w:r>
      <w:r w:rsidR="00A37D74">
        <w:t xml:space="preserve"> produced by the shock absorber</w:t>
      </w:r>
      <w:r w:rsidR="008573FD">
        <w:t>.</w:t>
      </w:r>
    </w:p>
    <w:p w14:paraId="37BE288B" w14:textId="47E7D525" w:rsidR="0005389B" w:rsidRPr="0005389B" w:rsidRDefault="006E3999" w:rsidP="00E779C9">
      <w:r>
        <w:t>To</w:t>
      </w:r>
      <w:r w:rsidR="0005389B">
        <w:t xml:space="preserve"> provide numerical solutions, the mass [m], </w:t>
      </w:r>
      <w:r w:rsidR="006422FE">
        <w:t>Stiffness coefficient</w:t>
      </w:r>
      <w:r w:rsidR="0005389B">
        <w:t xml:space="preserve"> [k], Damping Coefficient [c], Natural Frequency [</w:t>
      </w:r>
      <m:oMath>
        <m:sSub>
          <m:sSubPr>
            <m:ctrlPr>
              <w:rPr>
                <w:rFonts w:ascii="Cambria Math" w:hAnsi="Cambria Math"/>
                <w:lang w:val="en-CA"/>
              </w:rPr>
            </m:ctrlPr>
          </m:sSubPr>
          <m:e>
            <m:r>
              <w:rPr>
                <w:rFonts w:ascii="Cambria Math" w:hAnsi="Cambria Math"/>
                <w:lang w:val="en-CA"/>
              </w:rPr>
              <m:t>ω</m:t>
            </m:r>
          </m:e>
          <m:sub>
            <m:r>
              <w:rPr>
                <w:rFonts w:ascii="Cambria Math" w:hAnsi="Cambria Math"/>
                <w:lang w:val="en-CA"/>
              </w:rPr>
              <m:t>n</m:t>
            </m:r>
          </m:sub>
        </m:sSub>
      </m:oMath>
      <w:r w:rsidR="0005389B">
        <w:t>],</w:t>
      </w:r>
      <w:r>
        <w:t xml:space="preserve"> </w:t>
      </w:r>
      <w:r w:rsidR="0005389B">
        <w:t>and road-input [Y] are required.</w:t>
      </w:r>
    </w:p>
    <w:p w14:paraId="325CE0CF" w14:textId="58DA5F02" w:rsidR="00DF17AE" w:rsidRPr="0085000E" w:rsidRDefault="00673317" w:rsidP="00A17FB3">
      <w:r>
        <w:rPr>
          <w:lang w:val="en-CA"/>
        </w:rPr>
        <w:t>The 5</w:t>
      </w:r>
      <w:r w:rsidRPr="00304B4D">
        <w:rPr>
          <w:vertAlign w:val="superscript"/>
          <w:lang w:val="en-CA"/>
        </w:rPr>
        <w:t>th</w:t>
      </w:r>
      <w:r>
        <w:rPr>
          <w:lang w:val="en-CA"/>
        </w:rPr>
        <w:t xml:space="preserve"> generation Toyota 4Runner’s curb weight is approximately </w:t>
      </w:r>
      <w:r w:rsidRPr="00304B4D">
        <w:rPr>
          <w:lang w:val="en-CA"/>
        </w:rPr>
        <w:t>2,000</w:t>
      </w:r>
      <w:r w:rsidR="006422FE">
        <w:rPr>
          <w:lang w:val="en-CA"/>
        </w:rPr>
        <w:t xml:space="preserve"> </w:t>
      </w:r>
      <w:r w:rsidRPr="00304B4D">
        <w:rPr>
          <w:lang w:val="en-CA"/>
        </w:rPr>
        <w:t>kg</w:t>
      </w:r>
      <w:r w:rsidRPr="003E5302">
        <w:rPr>
          <w:lang w:val="en-CA"/>
        </w:rPr>
        <w:t>.</w:t>
      </w:r>
      <w:r>
        <w:rPr>
          <w:lang w:val="en-CA"/>
        </w:rPr>
        <w:t xml:space="preserve"> Since this report is done on one suspension system, quarter of the </w:t>
      </w:r>
      <w:r w:rsidR="006422FE">
        <w:rPr>
          <w:lang w:val="en-CA"/>
        </w:rPr>
        <w:t>mass</w:t>
      </w:r>
      <w:r>
        <w:rPr>
          <w:lang w:val="en-CA"/>
        </w:rPr>
        <w:t xml:space="preserve"> is utilized.</w:t>
      </w:r>
      <w:r w:rsidRPr="00EF1F58">
        <w:t xml:space="preserve"> </w:t>
      </w:r>
    </w:p>
    <w:p w14:paraId="168DABE7" w14:textId="34339F92" w:rsidR="002B0B04" w:rsidRPr="004D14C7" w:rsidRDefault="002B0B04" w:rsidP="00E779C9">
      <w:pPr>
        <w:rPr>
          <w:rFonts w:eastAsiaTheme="minorEastAsia"/>
        </w:rPr>
      </w:pPr>
      <w:r>
        <w:t>Since w</w:t>
      </w:r>
      <w:r w:rsidR="00DF17AE">
        <w:t xml:space="preserve">e already have the Spring Coefficient and dumping </w:t>
      </w:r>
      <w:r w:rsidR="00E8036D">
        <w:t>ratio</w:t>
      </w:r>
      <w:r>
        <w:t xml:space="preserve">, </w:t>
      </w:r>
      <w:r w:rsidR="00EE4802">
        <w:t>we</w:t>
      </w:r>
      <w:r w:rsidR="00B678B1">
        <w:t xml:space="preserve"> can calculate natural frequency </w:t>
      </w:r>
      <w:r w:rsidR="00736954">
        <w:t xml:space="preserve">and damping coefficient </w:t>
      </w:r>
      <w:r>
        <w:t xml:space="preserve">using </w:t>
      </w:r>
      <w:r w:rsidR="004D14C7">
        <w:rPr>
          <w:lang w:val="en-CA"/>
        </w:rPr>
        <w:t>o</w:t>
      </w:r>
      <w:r w:rsidR="00B20275">
        <w:rPr>
          <w:lang w:val="en-CA"/>
        </w:rPr>
        <w:t xml:space="preserve">ur </w:t>
      </w:r>
      <w:r w:rsidR="00C57392">
        <w:rPr>
          <w:lang w:val="en-CA"/>
        </w:rPr>
        <w:t>values</w:t>
      </w:r>
      <w:r w:rsidR="0085000E">
        <w:rPr>
          <w:lang w:val="en-CA"/>
        </w:rPr>
        <w:t>:</w:t>
      </w:r>
      <w:r w:rsidR="00B20275" w:rsidRPr="00B20275">
        <w:rPr>
          <w:lang w:val="en-CA"/>
        </w:rPr>
        <w:t xml:space="preserve"> </w:t>
      </w:r>
    </w:p>
    <w:p w14:paraId="471DA134" w14:textId="49A0E054" w:rsidR="00B20275" w:rsidRDefault="0085000E" w:rsidP="00A17FB3">
      <w:pPr>
        <w:jc w:val="center"/>
        <w:rPr>
          <w:rFonts w:eastAsiaTheme="minorEastAsia"/>
        </w:rPr>
      </w:pPr>
      <m:oMath>
        <m:r>
          <w:rPr>
            <w:rFonts w:ascii="Cambria Math" w:hAnsi="Cambria Math"/>
            <w:lang w:val="en-CA"/>
          </w:rPr>
          <m:t>m</m:t>
        </m:r>
        <m:r>
          <m:rPr>
            <m:sty m:val="p"/>
          </m:rPr>
          <w:rPr>
            <w:rFonts w:ascii="Cambria Math" w:hAnsi="Cambria Math"/>
            <w:lang w:val="en-CA"/>
          </w:rPr>
          <m:t>=500</m:t>
        </m:r>
        <m:r>
          <m:rPr>
            <m:nor/>
          </m:rPr>
          <w:rPr>
            <w:lang w:val="en-CA"/>
          </w:rPr>
          <m:t xml:space="preserve"> kg</m:t>
        </m:r>
      </m:oMath>
      <w:r>
        <w:rPr>
          <w:b/>
          <w:bCs/>
          <w:iCs/>
          <w:lang w:val="en-CA"/>
        </w:rPr>
        <w:tab/>
      </w:r>
      <m:oMath>
        <m:r>
          <w:rPr>
            <w:rFonts w:ascii="Cambria Math" w:hAnsi="Cambria Math"/>
            <w:lang w:val="en-CA"/>
          </w:rPr>
          <m:t>k</m:t>
        </m:r>
        <m:r>
          <m:rPr>
            <m:sty m:val="p"/>
          </m:rPr>
          <w:rPr>
            <w:rFonts w:ascii="Cambria Math" w:hAnsi="Cambria Math"/>
            <w:lang w:val="en-CA"/>
          </w:rPr>
          <m:t>=3.0×</m:t>
        </m:r>
        <m:sSup>
          <m:sSupPr>
            <m:ctrlPr>
              <w:rPr>
                <w:rFonts w:ascii="Cambria Math" w:hAnsi="Cambria Math"/>
                <w:lang w:val="en-CA"/>
              </w:rPr>
            </m:ctrlPr>
          </m:sSupPr>
          <m:e>
            <m:r>
              <m:rPr>
                <m:sty m:val="p"/>
              </m:rPr>
              <w:rPr>
                <w:rFonts w:ascii="Cambria Math" w:hAnsi="Cambria Math"/>
                <w:lang w:val="en-CA"/>
              </w:rPr>
              <m:t>10</m:t>
            </m:r>
          </m:e>
          <m:sup>
            <m:r>
              <m:rPr>
                <m:sty m:val="p"/>
              </m:rPr>
              <w:rPr>
                <w:rFonts w:ascii="Cambria Math" w:hAnsi="Cambria Math"/>
                <w:lang w:val="en-CA"/>
              </w:rPr>
              <m:t>4</m:t>
            </m:r>
          </m:sup>
        </m:sSup>
        <m:r>
          <m:rPr>
            <m:nor/>
          </m:rPr>
          <w:rPr>
            <w:rFonts w:cs="Times New Roman"/>
            <w:lang w:val="en-CA"/>
          </w:rPr>
          <m:t> </m:t>
        </m:r>
        <m:r>
          <m:rPr>
            <m:nor/>
          </m:rPr>
          <w:rPr>
            <w:lang w:val="en-CA"/>
          </w:rPr>
          <m:t>N/m</m:t>
        </m:r>
      </m:oMath>
      <w:r>
        <w:rPr>
          <w:rFonts w:eastAsiaTheme="minorEastAsia"/>
          <w:lang w:val="en-CA"/>
        </w:rPr>
        <w:tab/>
      </w:r>
      <w:r w:rsidR="00436D13" w:rsidRPr="00436D13">
        <w:rPr>
          <w:rFonts w:eastAsiaTheme="minorEastAsia"/>
        </w:rPr>
        <w:t>ζ = 0.35</w:t>
      </w:r>
    </w:p>
    <w:p w14:paraId="66216DA9" w14:textId="7A8FCCD8" w:rsidR="00ED2C21" w:rsidRPr="00B20275" w:rsidRDefault="00C57BFD" w:rsidP="00ED2C21">
      <w:pPr>
        <w:rPr>
          <w:lang w:val="en-CA"/>
        </w:rPr>
      </w:pPr>
      <w:r w:rsidRPr="00A619FB">
        <w:rPr>
          <w:rFonts w:eastAsiaTheme="minorEastAsia"/>
          <w:i/>
          <w:iCs/>
        </w:rPr>
        <w:t xml:space="preserve">Appendix A </w:t>
      </w:r>
      <w:r>
        <w:rPr>
          <w:rFonts w:eastAsiaTheme="minorEastAsia"/>
        </w:rPr>
        <w:t>co</w:t>
      </w:r>
      <w:r w:rsidR="00A619FB">
        <w:rPr>
          <w:rFonts w:eastAsiaTheme="minorEastAsia"/>
        </w:rPr>
        <w:t xml:space="preserve">nsists of </w:t>
      </w:r>
      <w:r w:rsidR="00ED2C21">
        <w:rPr>
          <w:rFonts w:eastAsiaTheme="minorEastAsia"/>
        </w:rPr>
        <w:t xml:space="preserve">formulas and equations to solve the Natural Frequency of the vehicle, </w:t>
      </w:r>
      <w:r w:rsidR="001D4CD0">
        <w:rPr>
          <w:rFonts w:eastAsiaTheme="minorEastAsia"/>
        </w:rPr>
        <w:t>Damping Coefficient of the shock absorber, the forcing frequency,</w:t>
      </w:r>
      <w:r w:rsidR="00E2052C">
        <w:rPr>
          <w:rFonts w:eastAsiaTheme="minorEastAsia"/>
        </w:rPr>
        <w:t xml:space="preserve"> the frequency ratio between the Forcing Frequ</w:t>
      </w:r>
      <w:r w:rsidR="0045677B">
        <w:rPr>
          <w:rFonts w:eastAsiaTheme="minorEastAsia"/>
        </w:rPr>
        <w:t>ency</w:t>
      </w:r>
      <w:r w:rsidR="00E2052C">
        <w:rPr>
          <w:rFonts w:eastAsiaTheme="minorEastAsia"/>
        </w:rPr>
        <w:t xml:space="preserve"> and the Vehicle’s Natural Frequency</w:t>
      </w:r>
      <w:r w:rsidR="0045677B">
        <w:rPr>
          <w:rFonts w:eastAsiaTheme="minorEastAsia"/>
        </w:rPr>
        <w:t xml:space="preserve"> and</w:t>
      </w:r>
      <w:r w:rsidR="00E2052C">
        <w:rPr>
          <w:rFonts w:eastAsiaTheme="minorEastAsia"/>
        </w:rPr>
        <w:t xml:space="preserve"> Ratio of Transmissibilit</w:t>
      </w:r>
      <w:r w:rsidR="0045677B">
        <w:rPr>
          <w:rFonts w:eastAsiaTheme="minorEastAsia"/>
        </w:rPr>
        <w:t>y.</w:t>
      </w:r>
    </w:p>
    <w:p w14:paraId="40C0F274" w14:textId="6FA21976" w:rsidR="006716FD" w:rsidRDefault="00942488" w:rsidP="00E779C9">
      <w:pPr>
        <w:rPr>
          <w:lang w:val="en-CA"/>
        </w:rPr>
      </w:pPr>
      <w:r>
        <w:rPr>
          <w:lang w:val="en-CA"/>
        </w:rPr>
        <w:t xml:space="preserve">This way, we’ve successfully concluded that </w:t>
      </w:r>
      <w:r w:rsidR="00D15AE0" w:rsidRPr="00947B6A">
        <w:rPr>
          <w:lang w:val="en-CA"/>
        </w:rPr>
        <w:t xml:space="preserve">a </w:t>
      </w:r>
      <w:r w:rsidR="00BD234E">
        <w:rPr>
          <w:lang w:val="en-CA"/>
        </w:rPr>
        <w:t xml:space="preserve">5 mm </w:t>
      </w:r>
      <w:r w:rsidR="006716FD">
        <w:rPr>
          <w:lang w:val="en-CA"/>
        </w:rPr>
        <w:t>amplitude</w:t>
      </w:r>
      <w:r w:rsidR="00D15AE0" w:rsidRPr="00947B6A">
        <w:rPr>
          <w:lang w:val="en-CA"/>
        </w:rPr>
        <w:t xml:space="preserve"> on the road will be transmitted </w:t>
      </w:r>
      <w:r w:rsidR="005630AF" w:rsidRPr="00947B6A">
        <w:rPr>
          <w:lang w:val="en-CA"/>
        </w:rPr>
        <w:t xml:space="preserve">as a </w:t>
      </w:r>
      <w:r w:rsidR="00652092">
        <w:rPr>
          <w:lang w:val="en-CA"/>
        </w:rPr>
        <w:t>5.73</w:t>
      </w:r>
      <w:r w:rsidR="00186BFF">
        <w:rPr>
          <w:lang w:val="en-CA"/>
        </w:rPr>
        <w:t xml:space="preserve"> </w:t>
      </w:r>
      <w:r w:rsidR="00B91BCB">
        <w:rPr>
          <w:lang w:val="en-CA"/>
        </w:rPr>
        <w:t>m</w:t>
      </w:r>
      <w:r w:rsidR="00947B6A" w:rsidRPr="00947B6A">
        <w:rPr>
          <w:lang w:val="en-CA"/>
        </w:rPr>
        <w:t>m to the vehicle</w:t>
      </w:r>
      <w:r w:rsidR="009D0250">
        <w:rPr>
          <w:lang w:val="en-CA"/>
        </w:rPr>
        <w:t xml:space="preserve"> chas</w:t>
      </w:r>
      <w:r w:rsidR="00AD2C4A">
        <w:rPr>
          <w:lang w:val="en-CA"/>
        </w:rPr>
        <w:t>s</w:t>
      </w:r>
      <w:r w:rsidR="009D0250">
        <w:rPr>
          <w:lang w:val="en-CA"/>
        </w:rPr>
        <w:t>is.</w:t>
      </w:r>
    </w:p>
    <w:p w14:paraId="2CE6C09F" w14:textId="344CF725" w:rsidR="00E31E76" w:rsidRDefault="00E31E76" w:rsidP="00E779C9">
      <w:r>
        <w:rPr>
          <w:lang w:val="en-CA"/>
        </w:rPr>
        <w:t xml:space="preserve">Let’s </w:t>
      </w:r>
      <w:r w:rsidRPr="00E31E76">
        <w:t>simulate the mass–spring–damper system with base excitation</w:t>
      </w:r>
      <w:r>
        <w:t>.</w:t>
      </w:r>
    </w:p>
    <w:p w14:paraId="461F0A5A" w14:textId="2FDCEFB2" w:rsidR="00182494" w:rsidRDefault="00E7259B" w:rsidP="00E779C9">
      <w:pPr>
        <w:rPr>
          <w:rFonts w:eastAsiaTheme="minorEastAsia"/>
        </w:rPr>
      </w:pPr>
      <m:oMathPara>
        <m:oMath>
          <m:r>
            <w:rPr>
              <w:rFonts w:ascii="Cambria Math" w:hAnsi="Cambria Math"/>
            </w:rPr>
            <m:t>m</m:t>
          </m:r>
          <m:acc>
            <m:accPr>
              <m:chr m:val="̈"/>
              <m:ctrlPr>
                <w:rPr>
                  <w:rFonts w:ascii="Cambria Math" w:hAnsi="Cambria Math"/>
                </w:rPr>
              </m:ctrlPr>
            </m:accPr>
            <m:e>
              <m:r>
                <w:rPr>
                  <w:rFonts w:ascii="Cambria Math" w:hAnsi="Cambria Math"/>
                </w:rPr>
                <m:t>x</m:t>
              </m:r>
            </m:e>
          </m:acc>
          <m:r>
            <m:rPr>
              <m:sty m:val="p"/>
            </m:rPr>
            <w:rPr>
              <w:rFonts w:ascii="Cambria Math" w:hAnsi="Cambria Math"/>
            </w:rPr>
            <m:t>+</m:t>
          </m:r>
          <m:r>
            <w:rPr>
              <w:rFonts w:ascii="Cambria Math" w:hAnsi="Cambria Math"/>
            </w:rPr>
            <m:t>c</m:t>
          </m:r>
          <m:r>
            <m:rPr>
              <m:sty m:val="p"/>
            </m:rPr>
            <w:rPr>
              <w:rFonts w:ascii="Cambria Math" w:hAnsi="Cambria Math"/>
            </w:rPr>
            <m:t>(</m:t>
          </m:r>
          <m:acc>
            <m:accPr>
              <m:chr m:val="̇"/>
              <m:ctrlPr>
                <w:rPr>
                  <w:rFonts w:ascii="Cambria Math" w:hAnsi="Cambria Math"/>
                </w:rPr>
              </m:ctrlPr>
            </m:accPr>
            <m:e>
              <m:r>
                <w:rPr>
                  <w:rFonts w:ascii="Cambria Math" w:hAnsi="Cambria Math"/>
                </w:rPr>
                <m:t>x</m:t>
              </m:r>
            </m:e>
          </m:acc>
          <m:r>
            <m:rPr>
              <m:sty m:val="p"/>
            </m:rPr>
            <w:rPr>
              <w:rFonts w:ascii="Cambria Math" w:hAnsi="Cambria Math"/>
            </w:rPr>
            <m:t>-</m:t>
          </m:r>
          <m:acc>
            <m:accPr>
              <m:chr m:val="̇"/>
              <m:ctrlPr>
                <w:rPr>
                  <w:rFonts w:ascii="Cambria Math" w:hAnsi="Cambria Math"/>
                </w:rPr>
              </m:ctrlPr>
            </m:accPr>
            <m:e>
              <m:r>
                <w:rPr>
                  <w:rFonts w:ascii="Cambria Math" w:hAnsi="Cambria Math"/>
                </w:rPr>
                <m:t>y</m:t>
              </m:r>
            </m:e>
          </m:acc>
          <m:r>
            <m:rPr>
              <m:sty m:val="p"/>
            </m:rPr>
            <w:rPr>
              <w:rFonts w:ascii="Cambria Math" w:hAnsi="Cambria Math" w:cs="Times New Roman"/>
            </w:rPr>
            <m:t>​</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)=0</m:t>
          </m:r>
        </m:oMath>
      </m:oMathPara>
    </w:p>
    <w:p w14:paraId="44BDBB7D" w14:textId="2767265A" w:rsidR="00261331" w:rsidRPr="00DA5B61" w:rsidRDefault="00035C11" w:rsidP="00182494">
      <w:pPr>
        <w:rPr>
          <w:lang w:val="fr-FR"/>
        </w:rPr>
      </w:pPr>
      <m:oMathPara>
        <m:oMath>
          <m:r>
            <w:rPr>
              <w:rFonts w:ascii="Cambria Math" w:hAnsi="Cambria Math"/>
              <w:lang w:val="en-CA"/>
            </w:rPr>
            <m:t>y</m:t>
          </m:r>
          <m:r>
            <m:rPr>
              <m:sty m:val="p"/>
            </m:rPr>
            <w:rPr>
              <w:rFonts w:ascii="Cambria Math" w:hAnsi="Cambria Math"/>
              <w:lang w:val="en-CA"/>
            </w:rPr>
            <m:t>(</m:t>
          </m:r>
          <m:r>
            <w:rPr>
              <w:rFonts w:ascii="Cambria Math" w:hAnsi="Cambria Math"/>
              <w:lang w:val="en-CA"/>
            </w:rPr>
            <m:t>t</m:t>
          </m:r>
          <m:r>
            <m:rPr>
              <m:sty m:val="p"/>
            </m:rPr>
            <w:rPr>
              <w:rFonts w:ascii="Cambria Math" w:hAnsi="Cambria Math"/>
              <w:lang w:val="en-CA"/>
            </w:rPr>
            <m:t>)=</m:t>
          </m:r>
          <m:r>
            <w:rPr>
              <w:rFonts w:ascii="Cambria Math" w:hAnsi="Cambria Math"/>
              <w:lang w:val="en-CA"/>
            </w:rPr>
            <m:t>Y</m:t>
          </m:r>
          <m:func>
            <m:funcPr>
              <m:ctrlPr>
                <w:rPr>
                  <w:rFonts w:ascii="Cambria Math" w:hAnsi="Cambria Math"/>
                  <w:lang w:val="fr-FR"/>
                </w:rPr>
              </m:ctrlPr>
            </m:funcPr>
            <m:fName>
              <m:r>
                <m:rPr>
                  <m:sty m:val="p"/>
                </m:rPr>
                <w:rPr>
                  <w:rFonts w:ascii="Cambria Math" w:hAnsi="Cambria Math"/>
                  <w:lang w:val="en-CA"/>
                </w:rPr>
                <m:t>sin</m:t>
              </m:r>
            </m:fName>
            <m:e>
              <m:d>
                <m:dPr>
                  <m:ctrlPr>
                    <w:rPr>
                      <w:rFonts w:ascii="Cambria Math" w:hAnsi="Cambria Math"/>
                      <w:lang w:val="fr-FR"/>
                    </w:rPr>
                  </m:ctrlPr>
                </m:dPr>
                <m:e>
                  <m:r>
                    <w:rPr>
                      <w:rFonts w:ascii="Cambria Math" w:hAnsi="Cambria Math"/>
                      <w:lang w:val="en-CA"/>
                    </w:rPr>
                    <m:t>ωt</m:t>
                  </m:r>
                </m:e>
              </m:d>
            </m:e>
          </m:func>
          <m:r>
            <m:rPr>
              <m:sty m:val="p"/>
            </m:rPr>
            <w:rPr>
              <w:rFonts w:ascii="Cambria Math" w:hAnsi="Cambria Math"/>
              <w:lang w:val="en-CA"/>
            </w:rPr>
            <m:t xml:space="preserve">                         </m:t>
          </m:r>
          <m:acc>
            <m:accPr>
              <m:chr m:val="̇"/>
              <m:ctrlPr>
                <w:rPr>
                  <w:rFonts w:ascii="Cambria Math" w:hAnsi="Cambria Math"/>
                </w:rPr>
              </m:ctrlPr>
            </m:accPr>
            <m:e>
              <m:r>
                <w:rPr>
                  <w:rFonts w:ascii="Cambria Math" w:hAnsi="Cambria Math"/>
                  <w:lang w:val="en-CA"/>
                </w:rPr>
                <m:t xml:space="preserve"> </m:t>
              </m:r>
              <m:r>
                <w:rPr>
                  <w:rFonts w:ascii="Cambria Math" w:hAnsi="Cambria Math"/>
                </w:rPr>
                <m:t>y</m:t>
              </m:r>
            </m:e>
          </m:acc>
          <m:r>
            <w:rPr>
              <w:rFonts w:ascii="Cambria Math" w:hAnsi="Cambria Math"/>
              <w:lang w:val="en-CA"/>
            </w:rPr>
            <m:t>(</m:t>
          </m:r>
          <m:r>
            <w:rPr>
              <w:rFonts w:ascii="Cambria Math" w:hAnsi="Cambria Math"/>
            </w:rPr>
            <m:t>t</m:t>
          </m:r>
          <m:r>
            <w:rPr>
              <w:rFonts w:ascii="Cambria Math" w:hAnsi="Cambria Math"/>
              <w:lang w:val="en-CA"/>
            </w:rPr>
            <m:t>)=</m:t>
          </m:r>
          <m:r>
            <w:rPr>
              <w:rFonts w:ascii="Cambria Math" w:hAnsi="Cambria Math"/>
            </w:rPr>
            <m:t>Yω</m:t>
          </m:r>
          <m:r>
            <m:rPr>
              <m:sty m:val="p"/>
            </m:rPr>
            <w:rPr>
              <w:rFonts w:ascii="Cambria Math" w:hAnsi="Cambria Math"/>
              <w:lang w:val="en-CA"/>
            </w:rPr>
            <m:t>cos</m:t>
          </m:r>
          <m:r>
            <w:rPr>
              <w:rFonts w:ascii="Cambria Math" w:hAnsi="Cambria Math"/>
              <w:lang w:val="en-CA"/>
            </w:rPr>
            <m:t>⁡(</m:t>
          </m:r>
          <m:r>
            <w:rPr>
              <w:rFonts w:ascii="Cambria Math" w:hAnsi="Cambria Math"/>
            </w:rPr>
            <m:t>ωt</m:t>
          </m:r>
          <m:r>
            <w:rPr>
              <w:rFonts w:ascii="Cambria Math" w:hAnsi="Cambria Math"/>
              <w:lang w:val="en-CA"/>
            </w:rPr>
            <m:t>)</m:t>
          </m:r>
          <m:r>
            <m:rPr>
              <m:sty m:val="p"/>
            </m:rPr>
            <w:rPr>
              <w:rFonts w:ascii="Cambria Math" w:hAnsi="Cambria Math"/>
              <w:lang w:val="fr-FR"/>
            </w:rPr>
            <w:br/>
          </m:r>
        </m:oMath>
      </m:oMathPara>
    </w:p>
    <w:p w14:paraId="17B1AF14" w14:textId="14B8A85C" w:rsidR="00261331" w:rsidRDefault="00F94233" w:rsidP="005075AB">
      <w:pPr>
        <w:jc w:val="center"/>
      </w:pPr>
      <w:r w:rsidRPr="00F94233">
        <w:rPr>
          <w:noProof/>
        </w:rPr>
        <w:drawing>
          <wp:inline distT="0" distB="0" distL="0" distR="0" wp14:anchorId="0B1F8ECB" wp14:editId="32044969">
            <wp:extent cx="3306536" cy="2570602"/>
            <wp:effectExtent l="0" t="0" r="8255" b="1270"/>
            <wp:docPr id="1240336600" name="Picture 1" descr="A graph of 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36600" name="Picture 1" descr="A graph of a car"/>
                    <pic:cNvPicPr/>
                  </pic:nvPicPr>
                  <pic:blipFill>
                    <a:blip r:embed="rId15"/>
                    <a:stretch>
                      <a:fillRect/>
                    </a:stretch>
                  </pic:blipFill>
                  <pic:spPr>
                    <a:xfrm>
                      <a:off x="0" y="0"/>
                      <a:ext cx="3314772" cy="2577005"/>
                    </a:xfrm>
                    <a:prstGeom prst="rect">
                      <a:avLst/>
                    </a:prstGeom>
                  </pic:spPr>
                </pic:pic>
              </a:graphicData>
            </a:graphic>
          </wp:inline>
        </w:drawing>
      </w:r>
    </w:p>
    <w:p w14:paraId="5A63D7A3" w14:textId="44109C8A" w:rsidR="007159D1" w:rsidRDefault="00261331" w:rsidP="007159D1">
      <w:pPr>
        <w:pStyle w:val="Caption"/>
        <w:jc w:val="center"/>
      </w:pPr>
      <w:bookmarkStart w:id="12" w:name="_Ref216465769"/>
      <w:r>
        <w:t xml:space="preserve">Figure </w:t>
      </w:r>
      <w:fldSimple w:instr=" SEQ Figure \* ARABIC ">
        <w:r w:rsidR="003A2744">
          <w:rPr>
            <w:noProof/>
          </w:rPr>
          <w:t>1</w:t>
        </w:r>
      </w:fldSimple>
      <w:bookmarkEnd w:id="12"/>
      <w:r>
        <w:t xml:space="preserve">: </w:t>
      </w:r>
      <w:r w:rsidRPr="009155D0">
        <w:t xml:space="preserve">Vehicle Displacement vs Time </w:t>
      </w:r>
    </w:p>
    <w:p w14:paraId="31629832" w14:textId="1D7747A3" w:rsidR="00FE3CD7" w:rsidRDefault="00FE3CD7" w:rsidP="00FE3CD7">
      <w:pPr>
        <w:pStyle w:val="Heading1"/>
      </w:pPr>
      <w:bookmarkStart w:id="13" w:name="_Toc216709692"/>
      <w:r>
        <w:lastRenderedPageBreak/>
        <w:t>Stock Suspension Analysis: Simulating a Speed Bump</w:t>
      </w:r>
      <w:bookmarkEnd w:id="13"/>
    </w:p>
    <w:p w14:paraId="595BD2DC" w14:textId="3C25B8C7" w:rsidR="00F94233" w:rsidRDefault="00191E81" w:rsidP="00F94233">
      <w:r>
        <w:t>T</w:t>
      </w:r>
      <w:r w:rsidR="009A7144" w:rsidRPr="009A7144">
        <w:t xml:space="preserve">he simulated response </w:t>
      </w:r>
      <w:r w:rsidR="00E57BE5">
        <w:t>was that</w:t>
      </w:r>
      <w:r w:rsidR="009A7144" w:rsidRPr="009A7144">
        <w:t xml:space="preserve"> the vehicle body displacement becomes negligible after about </w:t>
      </w:r>
      <w:r w:rsidR="00585875">
        <w:t>2</w:t>
      </w:r>
      <w:r w:rsidR="009A7144" w:rsidRPr="009A7144">
        <w:t xml:space="preserve"> s following the disturbance</w:t>
      </w:r>
      <w:r w:rsidR="00F7366C">
        <w:t xml:space="preserve"> caused by a speed bump</w:t>
      </w:r>
      <w:r w:rsidR="00BF5E69">
        <w:t xml:space="preserve"> shown in </w:t>
      </w:r>
      <w:r w:rsidR="00BF5E69">
        <w:fldChar w:fldCharType="begin"/>
      </w:r>
      <w:r w:rsidR="00BF5E69">
        <w:instrText xml:space="preserve"> REF _Ref216465769 \h </w:instrText>
      </w:r>
      <w:r w:rsidR="00BF5E69">
        <w:fldChar w:fldCharType="separate"/>
      </w:r>
      <w:r w:rsidR="003A2744">
        <w:t xml:space="preserve">Figure </w:t>
      </w:r>
      <w:r w:rsidR="003A2744">
        <w:rPr>
          <w:noProof/>
        </w:rPr>
        <w:t>1</w:t>
      </w:r>
      <w:r w:rsidR="00BF5E69">
        <w:fldChar w:fldCharType="end"/>
      </w:r>
      <w:r w:rsidR="00BF5E69">
        <w:t>.</w:t>
      </w:r>
      <w:r w:rsidR="00495122">
        <w:t xml:space="preserve"> V</w:t>
      </w:r>
      <w:r w:rsidR="00F53EBD">
        <w:t xml:space="preserve">ehicle had an initial Y displacement of 0.1 m and was travelling at 20 </w:t>
      </w:r>
      <w:r w:rsidR="00525623">
        <w:t>k</w:t>
      </w:r>
      <w:r w:rsidR="00F53EBD">
        <w:t>m/hr</w:t>
      </w:r>
      <w:r w:rsidR="00525623">
        <w:t>.</w:t>
      </w:r>
    </w:p>
    <w:p w14:paraId="22CBFAD8" w14:textId="40319968" w:rsidR="00F928DA" w:rsidRDefault="004958CC" w:rsidP="00F928DA">
      <w:pPr>
        <w:keepNext/>
        <w:jc w:val="center"/>
      </w:pPr>
      <w:r w:rsidRPr="004958CC">
        <w:rPr>
          <w:noProof/>
        </w:rPr>
        <w:drawing>
          <wp:inline distT="0" distB="0" distL="0" distR="0" wp14:anchorId="6AD95F65" wp14:editId="358A65EC">
            <wp:extent cx="2893762" cy="976645"/>
            <wp:effectExtent l="0" t="0" r="1905" b="0"/>
            <wp:docPr id="1516073098" name="Picture 1" descr="A yellow and black warning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3098" name="Picture 1" descr="A yellow and black warning sign&#10;&#10;AI-generated content may be incorrect."/>
                    <pic:cNvPicPr/>
                  </pic:nvPicPr>
                  <pic:blipFill>
                    <a:blip r:embed="rId16"/>
                    <a:stretch>
                      <a:fillRect/>
                    </a:stretch>
                  </pic:blipFill>
                  <pic:spPr>
                    <a:xfrm>
                      <a:off x="0" y="0"/>
                      <a:ext cx="2906392" cy="980908"/>
                    </a:xfrm>
                    <a:prstGeom prst="rect">
                      <a:avLst/>
                    </a:prstGeom>
                  </pic:spPr>
                </pic:pic>
              </a:graphicData>
            </a:graphic>
          </wp:inline>
        </w:drawing>
      </w:r>
    </w:p>
    <w:p w14:paraId="3DBC398A" w14:textId="695C3880" w:rsidR="00F94233" w:rsidRPr="00F94233" w:rsidRDefault="00F928DA" w:rsidP="006716FD">
      <w:pPr>
        <w:pStyle w:val="Caption"/>
        <w:jc w:val="center"/>
      </w:pPr>
      <w:r>
        <w:t xml:space="preserve">Figure </w:t>
      </w:r>
      <w:fldSimple w:instr=" SEQ Figure \* ARABIC ">
        <w:r w:rsidR="003A2744">
          <w:rPr>
            <w:noProof/>
          </w:rPr>
          <w:t>2</w:t>
        </w:r>
      </w:fldSimple>
      <w:r>
        <w:t>: Speed Bump Cross section</w:t>
      </w:r>
    </w:p>
    <w:p w14:paraId="63233A1A" w14:textId="25E2DC73" w:rsidR="00F94233" w:rsidRDefault="00B31DF0" w:rsidP="00F7366C">
      <w:pPr>
        <w:tabs>
          <w:tab w:val="left" w:pos="2922"/>
        </w:tabs>
        <w:jc w:val="center"/>
      </w:pPr>
      <w:r w:rsidRPr="005F6625">
        <w:rPr>
          <w:noProof/>
        </w:rPr>
        <w:drawing>
          <wp:inline distT="0" distB="0" distL="0" distR="0" wp14:anchorId="0D99455C" wp14:editId="5B033A5D">
            <wp:extent cx="4614203" cy="3373068"/>
            <wp:effectExtent l="0" t="0" r="0" b="0"/>
            <wp:docPr id="1712570342" name="Picture 1"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70342" name="Picture 1" descr="A graph with a red line&#10;&#10;AI-generated content may be incorrect."/>
                    <pic:cNvPicPr/>
                  </pic:nvPicPr>
                  <pic:blipFill>
                    <a:blip r:embed="rId17"/>
                    <a:stretch>
                      <a:fillRect/>
                    </a:stretch>
                  </pic:blipFill>
                  <pic:spPr>
                    <a:xfrm>
                      <a:off x="0" y="0"/>
                      <a:ext cx="4619876" cy="3377215"/>
                    </a:xfrm>
                    <a:prstGeom prst="rect">
                      <a:avLst/>
                    </a:prstGeom>
                  </pic:spPr>
                </pic:pic>
              </a:graphicData>
            </a:graphic>
          </wp:inline>
        </w:drawing>
      </w:r>
    </w:p>
    <w:p w14:paraId="0253D3BF" w14:textId="4297E706" w:rsidR="00F550AB" w:rsidRDefault="00F550AB" w:rsidP="00F550AB">
      <w:pPr>
        <w:pStyle w:val="Heading1"/>
      </w:pPr>
      <w:bookmarkStart w:id="14" w:name="_Toc216709693"/>
      <w:r>
        <w:t>Stock Suspension Analysis: Simulating a Pit</w:t>
      </w:r>
      <w:bookmarkEnd w:id="14"/>
    </w:p>
    <w:p w14:paraId="4C6B6361" w14:textId="0AD34A87" w:rsidR="006716FD" w:rsidRDefault="006D5A06" w:rsidP="006716FD">
      <w:pPr>
        <w:tabs>
          <w:tab w:val="left" w:pos="2922"/>
        </w:tabs>
      </w:pPr>
      <w:r>
        <w:t xml:space="preserve">Pit analysis was performed under the assumption that the vehicle was </w:t>
      </w:r>
      <w:r w:rsidR="002631F1">
        <w:t>travel</w:t>
      </w:r>
      <w:r w:rsidR="00770E47">
        <w:t>ing</w:t>
      </w:r>
      <w:r w:rsidR="002631F1">
        <w:t xml:space="preserve"> from the deep pit, 0.1m below </w:t>
      </w:r>
      <w:r w:rsidR="0086212B">
        <w:t>a</w:t>
      </w:r>
      <w:r w:rsidR="004C0F2E">
        <w:t xml:space="preserve"> normal road </w:t>
      </w:r>
      <w:r w:rsidR="002631F1">
        <w:t>surface</w:t>
      </w:r>
      <w:r w:rsidR="00770E47">
        <w:t>.</w:t>
      </w:r>
      <w:r w:rsidR="00525623">
        <w:t xml:space="preserve"> Initial conditions were a Y displacement of -0.1 meters and vehicle was traveling at 20 km/hr.</w:t>
      </w:r>
      <w:r w:rsidR="004C0F2E">
        <w:t xml:space="preserve"> What was noticed was that the vehicle stabilized and went into </w:t>
      </w:r>
      <w:r w:rsidR="00CE785A">
        <w:t>the vehicle’s natural frequency</w:t>
      </w:r>
      <w:r w:rsidR="0086212B">
        <w:t xml:space="preserve"> after about 2 seconds.</w:t>
      </w:r>
    </w:p>
    <w:p w14:paraId="43B695E5" w14:textId="77777777" w:rsidR="00EC4765" w:rsidRDefault="00194898" w:rsidP="00EC4765">
      <w:pPr>
        <w:keepNext/>
        <w:tabs>
          <w:tab w:val="left" w:pos="2922"/>
        </w:tabs>
        <w:jc w:val="center"/>
      </w:pPr>
      <w:r>
        <w:rPr>
          <w:noProof/>
        </w:rPr>
        <w:lastRenderedPageBreak/>
        <w:drawing>
          <wp:inline distT="0" distB="0" distL="0" distR="0" wp14:anchorId="332D0865" wp14:editId="28CC78F7">
            <wp:extent cx="3783541" cy="1683764"/>
            <wp:effectExtent l="0" t="0" r="7620" b="0"/>
            <wp:docPr id="691598815" name="Picture 1" descr="A drawing of a mathematical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98815" name="Picture 1" descr="A drawing of a mathematical equation&#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87753" cy="1685638"/>
                    </a:xfrm>
                    <a:prstGeom prst="rect">
                      <a:avLst/>
                    </a:prstGeom>
                  </pic:spPr>
                </pic:pic>
              </a:graphicData>
            </a:graphic>
          </wp:inline>
        </w:drawing>
      </w:r>
    </w:p>
    <w:p w14:paraId="36090CE4" w14:textId="3FB0C058" w:rsidR="00567756" w:rsidRDefault="00EC4765" w:rsidP="00EC4765">
      <w:pPr>
        <w:pStyle w:val="Caption"/>
        <w:jc w:val="center"/>
      </w:pPr>
      <w:r>
        <w:t xml:space="preserve">Figure </w:t>
      </w:r>
      <w:fldSimple w:instr=" SEQ Figure \* ARABIC ">
        <w:r w:rsidR="003A2744">
          <w:rPr>
            <w:noProof/>
          </w:rPr>
          <w:t>3</w:t>
        </w:r>
      </w:fldSimple>
      <w:r>
        <w:t>: Pit Simulation</w:t>
      </w:r>
    </w:p>
    <w:p w14:paraId="774BC6F5" w14:textId="3FDE09C5" w:rsidR="00EC4765" w:rsidRDefault="00B31DF0" w:rsidP="00EC4765">
      <w:pPr>
        <w:keepNext/>
        <w:tabs>
          <w:tab w:val="left" w:pos="2922"/>
        </w:tabs>
        <w:jc w:val="center"/>
      </w:pPr>
      <w:r w:rsidRPr="00B31DF0">
        <w:rPr>
          <w:noProof/>
        </w:rPr>
        <w:drawing>
          <wp:inline distT="0" distB="0" distL="0" distR="0" wp14:anchorId="4429986B" wp14:editId="736BB841">
            <wp:extent cx="5486400" cy="4066540"/>
            <wp:effectExtent l="0" t="0" r="0" b="0"/>
            <wp:docPr id="1722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913" name=""/>
                    <pic:cNvPicPr/>
                  </pic:nvPicPr>
                  <pic:blipFill>
                    <a:blip r:embed="rId19"/>
                    <a:stretch>
                      <a:fillRect/>
                    </a:stretch>
                  </pic:blipFill>
                  <pic:spPr>
                    <a:xfrm>
                      <a:off x="0" y="0"/>
                      <a:ext cx="5486400" cy="4066540"/>
                    </a:xfrm>
                    <a:prstGeom prst="rect">
                      <a:avLst/>
                    </a:prstGeom>
                  </pic:spPr>
                </pic:pic>
              </a:graphicData>
            </a:graphic>
          </wp:inline>
        </w:drawing>
      </w:r>
    </w:p>
    <w:p w14:paraId="78662985" w14:textId="416417E3" w:rsidR="00F550AB" w:rsidRDefault="00EC4765" w:rsidP="00EC4765">
      <w:pPr>
        <w:pStyle w:val="Caption"/>
        <w:jc w:val="center"/>
      </w:pPr>
      <w:r>
        <w:t xml:space="preserve">Figure </w:t>
      </w:r>
      <w:fldSimple w:instr=" SEQ Figure \* ARABIC ">
        <w:r w:rsidR="003A2744">
          <w:rPr>
            <w:noProof/>
          </w:rPr>
          <w:t>4</w:t>
        </w:r>
      </w:fldSimple>
      <w:r>
        <w:t>: Suspension response after disturbance due to pit hole</w:t>
      </w:r>
    </w:p>
    <w:p w14:paraId="58152266" w14:textId="6596D790" w:rsidR="00DA6B10" w:rsidRPr="00DA6B10" w:rsidRDefault="00D85BC6" w:rsidP="00DA6B10">
      <w:pPr>
        <w:pStyle w:val="Heading1"/>
        <w:rPr>
          <w:bCs/>
          <w:lang w:val="en-CA"/>
        </w:rPr>
      </w:pPr>
      <w:bookmarkStart w:id="15" w:name="_Toc216709694"/>
      <w:r>
        <w:t>Conclusion</w:t>
      </w:r>
      <w:r w:rsidR="009F0F96">
        <w:t xml:space="preserve"> and Recommendations</w:t>
      </w:r>
      <w:bookmarkEnd w:id="15"/>
    </w:p>
    <w:p w14:paraId="3DD57780" w14:textId="77777777" w:rsidR="00DA6B10" w:rsidRPr="00DA6B10" w:rsidRDefault="00DA6B10" w:rsidP="00DA6B10">
      <w:pPr>
        <w:rPr>
          <w:lang w:val="en-CA"/>
        </w:rPr>
      </w:pPr>
      <w:r w:rsidRPr="00DA6B10">
        <w:rPr>
          <w:lang w:val="en-CA"/>
        </w:rPr>
        <w:t>This project investigated vehicle suspension performance through reverse engineering, with user comfort as the primary design objective. To improve ride quality, a reduced damping ratio and lower spring stiffness were selected, resulting in a lower natural frequency of the suspension system. A lower natural frequency reduces the transmission of road-induced vibrations to the vehicle chassis, contributing to a smoother ride experience.</w:t>
      </w:r>
    </w:p>
    <w:p w14:paraId="4156382D" w14:textId="77777777" w:rsidR="00DA6B10" w:rsidRPr="00DA6B10" w:rsidRDefault="00DA6B10" w:rsidP="00DA6B10">
      <w:pPr>
        <w:rPr>
          <w:lang w:val="en-CA"/>
        </w:rPr>
      </w:pPr>
      <w:r w:rsidRPr="00DA6B10">
        <w:rPr>
          <w:lang w:val="en-CA"/>
        </w:rPr>
        <w:lastRenderedPageBreak/>
        <w:t>Due to the absence of publicly available suspension data for the Toyota 4Runner, identifying appropriate spring and damping coefficients presented a significant challenge. Comparable vehicle data was therefore used to estimate realistic parameters. The resulting suspension configuration achieved a transmissibility of approximately 14%, with a chassis displacement of 0.0057 m in response to a 0.005 m road surface variation. Following a bump or pit disturbance, the system returned to steady-state behavior within approximately 2 seconds, indicating acceptable damping performance for ride comfort.</w:t>
      </w:r>
    </w:p>
    <w:p w14:paraId="23B5E58D" w14:textId="77777777" w:rsidR="00DA6B10" w:rsidRPr="00DA6B10" w:rsidRDefault="00DA6B10" w:rsidP="00DA6B10">
      <w:pPr>
        <w:rPr>
          <w:lang w:val="en-CA"/>
        </w:rPr>
      </w:pPr>
      <w:r w:rsidRPr="00DA6B10">
        <w:rPr>
          <w:lang w:val="en-CA"/>
        </w:rPr>
        <w:t>Further improvements to this study could be achieved by extending the analysis to a multi-degree-of-freedom suspension model to better capture real vehicle dynamics. Access to manufacturer-provided suspension parameters would increase model accuracy, and incorporating CAD-based dynamic simulations would provide more intuitive visualization compared to time-response plots generated in Octave.</w:t>
      </w:r>
    </w:p>
    <w:p w14:paraId="005353E3" w14:textId="77777777" w:rsidR="001C66C0" w:rsidRPr="00DA6B10" w:rsidRDefault="001C66C0" w:rsidP="00D85BC6">
      <w:pPr>
        <w:rPr>
          <w:lang w:val="en-CA"/>
        </w:rPr>
      </w:pPr>
    </w:p>
    <w:p w14:paraId="10DD6F7E" w14:textId="77777777" w:rsidR="001C66C0" w:rsidRDefault="001C66C0" w:rsidP="00D85BC6">
      <w:pPr>
        <w:sectPr w:rsidR="001C66C0" w:rsidSect="00C90C43">
          <w:pgSz w:w="12240" w:h="15840"/>
          <w:pgMar w:top="1728" w:right="1800" w:bottom="1440" w:left="1800" w:header="720" w:footer="720" w:gutter="0"/>
          <w:pgNumType w:start="1"/>
          <w:cols w:space="720"/>
          <w:titlePg/>
          <w:docGrid w:linePitch="360"/>
        </w:sectPr>
      </w:pPr>
    </w:p>
    <w:p w14:paraId="02A13609" w14:textId="77777777" w:rsidR="001C66C0" w:rsidRDefault="001C66C0" w:rsidP="001C66C0">
      <w:pPr>
        <w:pStyle w:val="Heading1"/>
      </w:pPr>
      <w:bookmarkStart w:id="16" w:name="_Toc216709695"/>
      <w:r>
        <w:lastRenderedPageBreak/>
        <w:t>Appendix</w:t>
      </w:r>
      <w:bookmarkEnd w:id="16"/>
    </w:p>
    <w:p w14:paraId="22676DEF" w14:textId="77777777" w:rsidR="00CB2B87" w:rsidRPr="00CB2B87" w:rsidRDefault="00CB2B87" w:rsidP="009F4C10">
      <w:pPr>
        <w:pStyle w:val="Heading2"/>
        <w:rPr>
          <w:lang w:val="en-CA"/>
        </w:rPr>
      </w:pPr>
      <w:bookmarkStart w:id="17" w:name="_Toc216709696"/>
      <w:r w:rsidRPr="00CB2B87">
        <w:rPr>
          <w:lang w:val="en-CA"/>
        </w:rPr>
        <w:t>Appendix A – Suspension Calculations</w:t>
      </w:r>
      <w:bookmarkEnd w:id="17"/>
    </w:p>
    <w:p w14:paraId="74F13713" w14:textId="77777777" w:rsidR="00CB2B87" w:rsidRPr="00CB2B87" w:rsidRDefault="00CB2B87" w:rsidP="00CB2B87">
      <w:pPr>
        <w:numPr>
          <w:ilvl w:val="0"/>
          <w:numId w:val="34"/>
        </w:numPr>
        <w:rPr>
          <w:lang w:val="en-CA"/>
        </w:rPr>
      </w:pPr>
      <w:r w:rsidRPr="00CB2B87">
        <w:rPr>
          <w:lang w:val="en-CA"/>
        </w:rPr>
        <w:t>Natural frequency:</w:t>
      </w:r>
    </w:p>
    <w:p w14:paraId="64DAB828" w14:textId="5D46AE1D" w:rsidR="00CB2B87" w:rsidRPr="00CB2B87" w:rsidRDefault="00000000" w:rsidP="00CB2B87">
      <w:pPr>
        <w:rPr>
          <w:lang w:val="en-CA"/>
        </w:rPr>
      </w:pPr>
      <m:oMathPara>
        <m:oMath>
          <m:sSub>
            <m:sSubPr>
              <m:ctrlPr>
                <w:rPr>
                  <w:rFonts w:ascii="Cambria Math" w:hAnsi="Cambria Math"/>
                  <w:lang w:val="en-CA"/>
                </w:rPr>
              </m:ctrlPr>
            </m:sSubPr>
            <m:e>
              <m:r>
                <w:rPr>
                  <w:rFonts w:ascii="Cambria Math" w:hAnsi="Cambria Math"/>
                  <w:lang w:val="en-CA"/>
                </w:rPr>
                <m:t>ω</m:t>
              </m:r>
            </m:e>
            <m:sub>
              <m:r>
                <w:rPr>
                  <w:rFonts w:ascii="Cambria Math" w:hAnsi="Cambria Math"/>
                  <w:lang w:val="en-CA"/>
                </w:rPr>
                <m:t>n</m:t>
              </m:r>
            </m:sub>
          </m:sSub>
          <m:r>
            <w:rPr>
              <w:rFonts w:ascii="Cambria Math" w:hAnsi="Cambria Math"/>
              <w:lang w:val="en-CA"/>
            </w:rPr>
            <m:t>=</m:t>
          </m:r>
          <m:rad>
            <m:radPr>
              <m:degHide m:val="1"/>
              <m:ctrlPr>
                <w:rPr>
                  <w:rFonts w:ascii="Cambria Math" w:hAnsi="Cambria Math"/>
                  <w:lang w:val="en-CA"/>
                </w:rPr>
              </m:ctrlPr>
            </m:radPr>
            <m:deg/>
            <m:e>
              <m:f>
                <m:fPr>
                  <m:ctrlPr>
                    <w:rPr>
                      <w:rFonts w:ascii="Cambria Math" w:hAnsi="Cambria Math"/>
                      <w:lang w:val="en-CA"/>
                    </w:rPr>
                  </m:ctrlPr>
                </m:fPr>
                <m:num>
                  <m:r>
                    <w:rPr>
                      <w:rFonts w:ascii="Cambria Math" w:hAnsi="Cambria Math"/>
                      <w:lang w:val="en-CA"/>
                    </w:rPr>
                    <m:t>k</m:t>
                  </m:r>
                </m:num>
                <m:den>
                  <m:r>
                    <w:rPr>
                      <w:rFonts w:ascii="Cambria Math" w:hAnsi="Cambria Math"/>
                      <w:lang w:val="en-CA"/>
                    </w:rPr>
                    <m:t>m</m:t>
                  </m:r>
                </m:den>
              </m:f>
            </m:e>
          </m:rad>
          <m:r>
            <w:rPr>
              <w:rFonts w:ascii="Cambria Math" w:hAnsi="Cambria Math"/>
              <w:lang w:val="en-CA"/>
            </w:rPr>
            <m:t>=</m:t>
          </m:r>
          <m:rad>
            <m:radPr>
              <m:degHide m:val="1"/>
              <m:ctrlPr>
                <w:rPr>
                  <w:rFonts w:ascii="Cambria Math" w:hAnsi="Cambria Math"/>
                  <w:lang w:val="en-CA"/>
                </w:rPr>
              </m:ctrlPr>
            </m:radPr>
            <m:deg/>
            <m:e>
              <m:f>
                <m:fPr>
                  <m:ctrlPr>
                    <w:rPr>
                      <w:rFonts w:ascii="Cambria Math" w:hAnsi="Cambria Math"/>
                      <w:lang w:val="en-CA"/>
                    </w:rPr>
                  </m:ctrlPr>
                </m:fPr>
                <m:num>
                  <m:r>
                    <w:rPr>
                      <w:rFonts w:ascii="Cambria Math" w:hAnsi="Cambria Math"/>
                      <w:lang w:val="en-CA"/>
                    </w:rPr>
                    <m:t>3.0×</m:t>
                  </m:r>
                  <m:sSup>
                    <m:sSupPr>
                      <m:ctrlPr>
                        <w:rPr>
                          <w:rFonts w:ascii="Cambria Math" w:hAnsi="Cambria Math"/>
                          <w:lang w:val="en-CA"/>
                        </w:rPr>
                      </m:ctrlPr>
                    </m:sSupPr>
                    <m:e>
                      <m:r>
                        <w:rPr>
                          <w:rFonts w:ascii="Cambria Math" w:hAnsi="Cambria Math"/>
                          <w:lang w:val="en-CA"/>
                        </w:rPr>
                        <m:t>10</m:t>
                      </m:r>
                    </m:e>
                    <m:sup>
                      <m:r>
                        <w:rPr>
                          <w:rFonts w:ascii="Cambria Math" w:hAnsi="Cambria Math"/>
                          <w:lang w:val="en-CA"/>
                        </w:rPr>
                        <m:t>4</m:t>
                      </m:r>
                    </m:sup>
                  </m:sSup>
                </m:num>
                <m:den>
                  <m:r>
                    <w:rPr>
                      <w:rFonts w:ascii="Cambria Math" w:hAnsi="Cambria Math"/>
                      <w:lang w:val="en-CA"/>
                    </w:rPr>
                    <m:t>500</m:t>
                  </m:r>
                </m:den>
              </m:f>
            </m:e>
          </m:rad>
          <m:r>
            <w:rPr>
              <w:rFonts w:ascii="Cambria Math" w:hAnsi="Cambria Math"/>
              <w:lang w:val="en-CA"/>
            </w:rPr>
            <m:t>≈7.75</m:t>
          </m:r>
          <m:r>
            <m:rPr>
              <m:nor/>
            </m:rPr>
            <w:rPr>
              <w:lang w:val="en-CA"/>
            </w:rPr>
            <m:t xml:space="preserve"> rad/s</m:t>
          </m:r>
          <m:r>
            <m:rPr>
              <m:sty m:val="p"/>
            </m:rPr>
            <w:rPr>
              <w:lang w:val="en-CA"/>
            </w:rPr>
            <w:br/>
          </m:r>
        </m:oMath>
      </m:oMathPara>
    </w:p>
    <w:p w14:paraId="35D7B1DF" w14:textId="77777777" w:rsidR="00CB2B87" w:rsidRPr="00CB2B87" w:rsidRDefault="00CB2B87" w:rsidP="00CB2B87">
      <w:pPr>
        <w:numPr>
          <w:ilvl w:val="0"/>
          <w:numId w:val="35"/>
        </w:numPr>
        <w:rPr>
          <w:lang w:val="en-CA"/>
        </w:rPr>
      </w:pPr>
      <w:r w:rsidRPr="00CB2B87">
        <w:rPr>
          <w:lang w:val="en-CA"/>
        </w:rPr>
        <w:t>Damping coefficient:</w:t>
      </w:r>
    </w:p>
    <w:p w14:paraId="2ECF7B99" w14:textId="4B21E3CC" w:rsidR="00CB2B87" w:rsidRPr="00CB2B87" w:rsidRDefault="002A048A" w:rsidP="00CB2B87">
      <w:pPr>
        <w:rPr>
          <w:lang w:val="en-CA"/>
        </w:rPr>
      </w:pPr>
      <m:oMathPara>
        <m:oMath>
          <m:r>
            <w:rPr>
              <w:rFonts w:ascii="Cambria Math" w:hAnsi="Cambria Math"/>
              <w:lang w:val="en-CA"/>
            </w:rPr>
            <m:t>c=2ζ</m:t>
          </m:r>
          <m:rad>
            <m:radPr>
              <m:degHide m:val="1"/>
              <m:ctrlPr>
                <w:rPr>
                  <w:rFonts w:ascii="Cambria Math" w:hAnsi="Cambria Math"/>
                  <w:lang w:val="en-CA"/>
                </w:rPr>
              </m:ctrlPr>
            </m:radPr>
            <m:deg/>
            <m:e>
              <m:r>
                <w:rPr>
                  <w:rFonts w:ascii="Cambria Math" w:hAnsi="Cambria Math"/>
                  <w:lang w:val="en-CA"/>
                </w:rPr>
                <m:t>km</m:t>
              </m:r>
            </m:e>
          </m:rad>
          <m:r>
            <w:rPr>
              <w:rFonts w:ascii="Cambria Math" w:hAnsi="Cambria Math"/>
              <w:lang w:val="en-CA"/>
            </w:rPr>
            <m:t>=2(0.35)</m:t>
          </m:r>
          <m:rad>
            <m:radPr>
              <m:degHide m:val="1"/>
              <m:ctrlPr>
                <w:rPr>
                  <w:rFonts w:ascii="Cambria Math" w:hAnsi="Cambria Math"/>
                  <w:lang w:val="en-CA"/>
                </w:rPr>
              </m:ctrlPr>
            </m:radPr>
            <m:deg/>
            <m:e>
              <m:d>
                <m:dPr>
                  <m:ctrlPr>
                    <w:rPr>
                      <w:rFonts w:ascii="Cambria Math" w:hAnsi="Cambria Math"/>
                      <w:lang w:val="en-CA"/>
                    </w:rPr>
                  </m:ctrlPr>
                </m:dPr>
                <m:e>
                  <m:r>
                    <w:rPr>
                      <w:rFonts w:ascii="Cambria Math" w:hAnsi="Cambria Math"/>
                      <w:lang w:val="en-CA"/>
                    </w:rPr>
                    <m:t>3.0×</m:t>
                  </m:r>
                  <m:sSup>
                    <m:sSupPr>
                      <m:ctrlPr>
                        <w:rPr>
                          <w:rFonts w:ascii="Cambria Math" w:hAnsi="Cambria Math"/>
                          <w:lang w:val="en-CA"/>
                        </w:rPr>
                      </m:ctrlPr>
                    </m:sSupPr>
                    <m:e>
                      <m:r>
                        <w:rPr>
                          <w:rFonts w:ascii="Cambria Math" w:hAnsi="Cambria Math"/>
                          <w:lang w:val="en-CA"/>
                        </w:rPr>
                        <m:t>10</m:t>
                      </m:r>
                    </m:e>
                    <m:sup>
                      <m:r>
                        <w:rPr>
                          <w:rFonts w:ascii="Cambria Math" w:hAnsi="Cambria Math"/>
                          <w:lang w:val="en-CA"/>
                        </w:rPr>
                        <m:t>4</m:t>
                      </m:r>
                    </m:sup>
                  </m:sSup>
                  <m:r>
                    <w:rPr>
                      <w:rFonts w:ascii="Cambria Math" w:hAnsi="Cambria Math"/>
                      <w:lang w:val="en-CA"/>
                    </w:rPr>
                    <m:t>)(500</m:t>
                  </m:r>
                </m:e>
              </m:d>
            </m:e>
          </m:rad>
          <m:r>
            <w:rPr>
              <w:rFonts w:ascii="Cambria Math" w:hAnsi="Cambria Math"/>
              <w:lang w:val="en-CA"/>
            </w:rPr>
            <m:t>≈2.7×</m:t>
          </m:r>
          <m:sSup>
            <m:sSupPr>
              <m:ctrlPr>
                <w:rPr>
                  <w:rFonts w:ascii="Cambria Math" w:hAnsi="Cambria Math"/>
                  <w:lang w:val="en-CA"/>
                </w:rPr>
              </m:ctrlPr>
            </m:sSupPr>
            <m:e>
              <m:r>
                <w:rPr>
                  <w:rFonts w:ascii="Cambria Math" w:hAnsi="Cambria Math"/>
                  <w:lang w:val="en-CA"/>
                </w:rPr>
                <m:t>10</m:t>
              </m:r>
            </m:e>
            <m:sup>
              <m:r>
                <w:rPr>
                  <w:rFonts w:ascii="Cambria Math" w:hAnsi="Cambria Math"/>
                  <w:lang w:val="en-CA"/>
                </w:rPr>
                <m:t>3</m:t>
              </m:r>
            </m:sup>
          </m:sSup>
          <m:r>
            <m:rPr>
              <m:nor/>
            </m:rPr>
            <w:rPr>
              <w:lang w:val="en-CA"/>
            </w:rPr>
            <m:t xml:space="preserve"> N.s/m</m:t>
          </m:r>
          <m:r>
            <m:rPr>
              <m:sty m:val="p"/>
            </m:rPr>
            <w:rPr>
              <w:lang w:val="en-CA"/>
            </w:rPr>
            <w:br/>
          </m:r>
        </m:oMath>
      </m:oMathPara>
    </w:p>
    <w:p w14:paraId="68C57046" w14:textId="77777777" w:rsidR="00CB2B87" w:rsidRPr="00CB2B87" w:rsidRDefault="00CB2B87" w:rsidP="00CB2B87">
      <w:pPr>
        <w:numPr>
          <w:ilvl w:val="0"/>
          <w:numId w:val="36"/>
        </w:numPr>
        <w:rPr>
          <w:lang w:val="en-CA"/>
        </w:rPr>
      </w:pPr>
      <w:r w:rsidRPr="00CB2B87">
        <w:rPr>
          <w:lang w:val="en-CA"/>
        </w:rPr>
        <w:t>Forcing frequency due to road excitation:</w:t>
      </w:r>
    </w:p>
    <w:p w14:paraId="79712982" w14:textId="29ADCF1C" w:rsidR="00CB2B87" w:rsidRPr="00CB2B87" w:rsidRDefault="002A048A" w:rsidP="00CB2B87">
      <w:pPr>
        <w:rPr>
          <w:lang w:val="en-CA"/>
        </w:rPr>
      </w:pPr>
      <m:oMathPara>
        <m:oMath>
          <m:r>
            <w:rPr>
              <w:rFonts w:ascii="Cambria Math" w:hAnsi="Cambria Math"/>
              <w:lang w:val="en-CA"/>
            </w:rPr>
            <m:t>ω=</m:t>
          </m:r>
          <m:f>
            <m:fPr>
              <m:ctrlPr>
                <w:rPr>
                  <w:rFonts w:ascii="Cambria Math" w:hAnsi="Cambria Math"/>
                  <w:lang w:val="en-CA"/>
                </w:rPr>
              </m:ctrlPr>
            </m:fPr>
            <m:num>
              <m:r>
                <w:rPr>
                  <w:rFonts w:ascii="Cambria Math" w:hAnsi="Cambria Math"/>
                  <w:lang w:val="en-CA"/>
                </w:rPr>
                <m:t>2πv</m:t>
              </m:r>
            </m:num>
            <m:den>
              <m:r>
                <w:rPr>
                  <w:rFonts w:ascii="Cambria Math" w:hAnsi="Cambria Math"/>
                  <w:lang w:val="en-CA"/>
                </w:rPr>
                <m:t>λ</m:t>
              </m:r>
            </m:den>
          </m:f>
          <m:r>
            <w:rPr>
              <w:rFonts w:ascii="Cambria Math" w:hAnsi="Cambria Math"/>
              <w:lang w:val="en-CA"/>
            </w:rPr>
            <m:t>≈11.6</m:t>
          </m:r>
          <m:r>
            <m:rPr>
              <m:nor/>
            </m:rPr>
            <w:rPr>
              <w:lang w:val="en-CA"/>
            </w:rPr>
            <m:t xml:space="preserve"> rad/s</m:t>
          </m:r>
          <m:r>
            <m:rPr>
              <m:sty m:val="p"/>
            </m:rPr>
            <w:rPr>
              <w:lang w:val="en-CA"/>
            </w:rPr>
            <w:br/>
          </m:r>
        </m:oMath>
      </m:oMathPara>
    </w:p>
    <w:p w14:paraId="055258A4" w14:textId="77777777" w:rsidR="00CB2B87" w:rsidRPr="00CB2B87" w:rsidRDefault="00CB2B87" w:rsidP="00CB2B87">
      <w:pPr>
        <w:numPr>
          <w:ilvl w:val="0"/>
          <w:numId w:val="37"/>
        </w:numPr>
        <w:rPr>
          <w:lang w:val="en-CA"/>
        </w:rPr>
      </w:pPr>
      <w:r w:rsidRPr="00CB2B87">
        <w:rPr>
          <w:lang w:val="en-CA"/>
        </w:rPr>
        <w:t>Frequency ratio:</w:t>
      </w:r>
    </w:p>
    <w:p w14:paraId="431F3B28" w14:textId="3CF107BC" w:rsidR="00CB2B87" w:rsidRPr="00CB2B87" w:rsidRDefault="002A048A" w:rsidP="00CB2B87">
      <w:pPr>
        <w:rPr>
          <w:lang w:val="en-CA"/>
        </w:rPr>
      </w:pPr>
      <m:oMathPara>
        <m:oMath>
          <m:r>
            <w:rPr>
              <w:rFonts w:ascii="Cambria Math" w:hAnsi="Cambria Math"/>
              <w:lang w:val="en-CA"/>
            </w:rPr>
            <m:t>r=</m:t>
          </m:r>
          <m:f>
            <m:fPr>
              <m:ctrlPr>
                <w:rPr>
                  <w:rFonts w:ascii="Cambria Math" w:hAnsi="Cambria Math"/>
                  <w:lang w:val="en-CA"/>
                </w:rPr>
              </m:ctrlPr>
            </m:fPr>
            <m:num>
              <m:r>
                <w:rPr>
                  <w:rFonts w:ascii="Cambria Math" w:hAnsi="Cambria Math"/>
                  <w:lang w:val="en-CA"/>
                </w:rPr>
                <m:t>ω</m:t>
              </m:r>
            </m:num>
            <m:den>
              <m:sSub>
                <m:sSubPr>
                  <m:ctrlPr>
                    <w:rPr>
                      <w:rFonts w:ascii="Cambria Math" w:hAnsi="Cambria Math"/>
                      <w:lang w:val="en-CA"/>
                    </w:rPr>
                  </m:ctrlPr>
                </m:sSubPr>
                <m:e>
                  <m:r>
                    <w:rPr>
                      <w:rFonts w:ascii="Cambria Math" w:hAnsi="Cambria Math"/>
                      <w:lang w:val="en-CA"/>
                    </w:rPr>
                    <m:t>ω</m:t>
                  </m:r>
                </m:e>
                <m:sub>
                  <m:r>
                    <w:rPr>
                      <w:rFonts w:ascii="Cambria Math" w:hAnsi="Cambria Math"/>
                      <w:lang w:val="en-CA"/>
                    </w:rPr>
                    <m:t>n</m:t>
                  </m:r>
                </m:sub>
              </m:sSub>
            </m:den>
          </m:f>
          <m:r>
            <w:rPr>
              <w:rFonts w:ascii="Cambria Math" w:hAnsi="Cambria Math"/>
              <w:lang w:val="en-CA"/>
            </w:rPr>
            <m:t>=1.502</m:t>
          </m:r>
          <m:r>
            <m:rPr>
              <m:sty m:val="p"/>
            </m:rPr>
            <w:rPr>
              <w:lang w:val="en-CA"/>
            </w:rPr>
            <w:br/>
          </m:r>
        </m:oMath>
      </m:oMathPara>
    </w:p>
    <w:p w14:paraId="202D547C" w14:textId="77777777" w:rsidR="00CB2B87" w:rsidRPr="00CB2B87" w:rsidRDefault="00CB2B87" w:rsidP="00CB2B87">
      <w:pPr>
        <w:numPr>
          <w:ilvl w:val="0"/>
          <w:numId w:val="38"/>
        </w:numPr>
        <w:rPr>
          <w:lang w:val="en-CA"/>
        </w:rPr>
      </w:pPr>
      <w:r w:rsidRPr="00CB2B87">
        <w:rPr>
          <w:lang w:val="en-CA"/>
        </w:rPr>
        <w:t>Displacement transmissibility (base excitation):</w:t>
      </w:r>
    </w:p>
    <w:p w14:paraId="060EE28E" w14:textId="332F6FA8" w:rsidR="00CB2B87" w:rsidRPr="00CB2B87" w:rsidRDefault="00000000" w:rsidP="00CB2B87">
      <w:pPr>
        <w:rPr>
          <w:lang w:val="en-CA"/>
        </w:rPr>
      </w:pPr>
      <m:oMathPara>
        <m:oMath>
          <m:f>
            <m:fPr>
              <m:ctrlPr>
                <w:rPr>
                  <w:rFonts w:ascii="Cambria Math" w:hAnsi="Cambria Math"/>
                  <w:lang w:val="en-CA"/>
                </w:rPr>
              </m:ctrlPr>
            </m:fPr>
            <m:num>
              <m:r>
                <w:rPr>
                  <w:rFonts w:ascii="Cambria Math" w:hAnsi="Cambria Math"/>
                  <w:lang w:val="en-CA"/>
                </w:rPr>
                <m:t>X</m:t>
              </m:r>
            </m:num>
            <m:den>
              <m:r>
                <w:rPr>
                  <w:rFonts w:ascii="Cambria Math" w:hAnsi="Cambria Math"/>
                  <w:lang w:val="en-CA"/>
                </w:rPr>
                <m:t>Y</m:t>
              </m:r>
            </m:den>
          </m:f>
          <m:r>
            <w:rPr>
              <w:rFonts w:ascii="Cambria Math" w:hAnsi="Cambria Math"/>
              <w:lang w:val="en-CA"/>
            </w:rPr>
            <m:t>=</m:t>
          </m:r>
          <m:sSup>
            <m:sSupPr>
              <m:ctrlPr>
                <w:rPr>
                  <w:rFonts w:ascii="Cambria Math" w:hAnsi="Cambria Math"/>
                  <w:lang w:val="en-CA"/>
                </w:rPr>
              </m:ctrlPr>
            </m:sSupPr>
            <m:e>
              <m:d>
                <m:dPr>
                  <m:begChr m:val="["/>
                  <m:endChr m:val="]"/>
                  <m:ctrlPr>
                    <w:rPr>
                      <w:rFonts w:ascii="Cambria Math" w:hAnsi="Cambria Math"/>
                      <w:lang w:val="en-CA"/>
                    </w:rPr>
                  </m:ctrlPr>
                </m:dPr>
                <m:e>
                  <m:f>
                    <m:fPr>
                      <m:ctrlPr>
                        <w:rPr>
                          <w:rFonts w:ascii="Cambria Math" w:hAnsi="Cambria Math"/>
                          <w:lang w:val="en-CA"/>
                        </w:rPr>
                      </m:ctrlPr>
                    </m:fPr>
                    <m:num>
                      <m:r>
                        <w:rPr>
                          <w:rFonts w:ascii="Cambria Math" w:hAnsi="Cambria Math"/>
                          <w:lang w:val="en-CA"/>
                        </w:rPr>
                        <m:t>1+(2ζr</m:t>
                      </m:r>
                      <m:sSup>
                        <m:sSupPr>
                          <m:ctrlPr>
                            <w:rPr>
                              <w:rFonts w:ascii="Cambria Math" w:hAnsi="Cambria Math"/>
                              <w:lang w:val="en-CA"/>
                            </w:rPr>
                          </m:ctrlPr>
                        </m:sSupPr>
                        <m:e>
                          <m:r>
                            <w:rPr>
                              <w:rFonts w:ascii="Cambria Math" w:hAnsi="Cambria Math"/>
                              <w:lang w:val="en-CA"/>
                            </w:rPr>
                            <m:t>)</m:t>
                          </m:r>
                        </m:e>
                        <m:sup>
                          <m:r>
                            <w:rPr>
                              <w:rFonts w:ascii="Cambria Math" w:hAnsi="Cambria Math"/>
                              <w:lang w:val="en-CA"/>
                            </w:rPr>
                            <m:t>2</m:t>
                          </m:r>
                        </m:sup>
                      </m:sSup>
                    </m:num>
                    <m:den>
                      <m:d>
                        <m:dPr>
                          <m:endChr m:val=""/>
                          <m:ctrlPr>
                            <w:rPr>
                              <w:rFonts w:ascii="Cambria Math" w:hAnsi="Cambria Math"/>
                              <w:lang w:val="en-CA"/>
                            </w:rPr>
                          </m:ctrlPr>
                        </m:dPr>
                        <m:e>
                          <m:r>
                            <w:rPr>
                              <w:rFonts w:ascii="Cambria Math" w:hAnsi="Cambria Math"/>
                              <w:lang w:val="en-CA"/>
                            </w:rPr>
                            <m:t>1-</m:t>
                          </m:r>
                          <m:sSup>
                            <m:sSupPr>
                              <m:ctrlPr>
                                <w:rPr>
                                  <w:rFonts w:ascii="Cambria Math" w:hAnsi="Cambria Math"/>
                                  <w:lang w:val="en-CA"/>
                                </w:rPr>
                              </m:ctrlPr>
                            </m:sSupPr>
                            <m:e>
                              <m:r>
                                <w:rPr>
                                  <w:rFonts w:ascii="Cambria Math" w:hAnsi="Cambria Math"/>
                                  <w:lang w:val="en-CA"/>
                                </w:rPr>
                                <m:t>r</m:t>
                              </m:r>
                            </m:e>
                            <m:sup>
                              <m:r>
                                <w:rPr>
                                  <w:rFonts w:ascii="Cambria Math" w:hAnsi="Cambria Math"/>
                                  <w:lang w:val="en-CA"/>
                                </w:rPr>
                                <m:t>2</m:t>
                              </m:r>
                            </m:sup>
                          </m:sSup>
                          <m:sSup>
                            <m:sSupPr>
                              <m:ctrlPr>
                                <w:rPr>
                                  <w:rFonts w:ascii="Cambria Math" w:hAnsi="Cambria Math"/>
                                  <w:lang w:val="en-CA"/>
                                </w:rPr>
                              </m:ctrlPr>
                            </m:sSupPr>
                            <m:e>
                              <m:r>
                                <w:rPr>
                                  <w:rFonts w:ascii="Cambria Math" w:hAnsi="Cambria Math"/>
                                  <w:lang w:val="en-CA"/>
                                </w:rPr>
                                <m:t>)</m:t>
                              </m:r>
                            </m:e>
                            <m:sup>
                              <m:r>
                                <w:rPr>
                                  <w:rFonts w:ascii="Cambria Math" w:hAnsi="Cambria Math"/>
                                  <w:lang w:val="en-CA"/>
                                </w:rPr>
                                <m:t>2</m:t>
                              </m:r>
                            </m:sup>
                          </m:sSup>
                          <m:r>
                            <w:rPr>
                              <w:rFonts w:ascii="Cambria Math" w:hAnsi="Cambria Math"/>
                              <w:lang w:val="en-CA"/>
                            </w:rPr>
                            <m:t>+(2ζr</m:t>
                          </m:r>
                          <m:sSup>
                            <m:sSupPr>
                              <m:ctrlPr>
                                <w:rPr>
                                  <w:rFonts w:ascii="Cambria Math" w:hAnsi="Cambria Math"/>
                                  <w:lang w:val="en-CA"/>
                                </w:rPr>
                              </m:ctrlPr>
                            </m:sSupPr>
                            <m:e>
                              <m:r>
                                <w:rPr>
                                  <w:rFonts w:ascii="Cambria Math" w:hAnsi="Cambria Math"/>
                                  <w:lang w:val="en-CA"/>
                                </w:rPr>
                                <m:t>)</m:t>
                              </m:r>
                            </m:e>
                            <m:sup>
                              <m:r>
                                <w:rPr>
                                  <w:rFonts w:ascii="Cambria Math" w:hAnsi="Cambria Math"/>
                                  <w:lang w:val="en-CA"/>
                                </w:rPr>
                                <m:t>2</m:t>
                              </m:r>
                            </m:sup>
                          </m:sSup>
                        </m:e>
                      </m:d>
                    </m:den>
                  </m:f>
                </m:e>
              </m:d>
            </m:e>
            <m:sup>
              <m:r>
                <w:rPr>
                  <w:rFonts w:ascii="Cambria Math" w:hAnsi="Cambria Math"/>
                  <w:lang w:val="en-CA"/>
                </w:rPr>
                <m:t>1</m:t>
              </m:r>
              <m:r>
                <m:rPr>
                  <m:sty m:val="p"/>
                </m:rPr>
                <w:rPr>
                  <w:rFonts w:ascii="Cambria Math" w:hAnsi="Cambria Math"/>
                  <w:lang w:val="en-CA"/>
                </w:rPr>
                <m:t>/</m:t>
              </m:r>
              <m:r>
                <w:rPr>
                  <w:rFonts w:ascii="Cambria Math" w:hAnsi="Cambria Math"/>
                  <w:lang w:val="en-CA"/>
                </w:rPr>
                <m:t>2</m:t>
              </m:r>
            </m:sup>
          </m:sSup>
          <m:r>
            <w:rPr>
              <w:rFonts w:ascii="Cambria Math" w:hAnsi="Cambria Math"/>
              <w:lang w:val="en-CA"/>
            </w:rPr>
            <m:t>=1.14</m:t>
          </m:r>
          <m:r>
            <m:rPr>
              <m:sty m:val="p"/>
            </m:rPr>
            <w:rPr>
              <w:lang w:val="en-CA"/>
            </w:rPr>
            <w:br/>
          </m:r>
        </m:oMath>
      </m:oMathPara>
    </w:p>
    <w:p w14:paraId="04161C55" w14:textId="77777777" w:rsidR="00CB2B87" w:rsidRPr="00CB2B87" w:rsidRDefault="00CB2B87" w:rsidP="00CB2B87">
      <w:pPr>
        <w:numPr>
          <w:ilvl w:val="0"/>
          <w:numId w:val="39"/>
        </w:numPr>
        <w:rPr>
          <w:lang w:val="en-CA"/>
        </w:rPr>
      </w:pPr>
      <w:r w:rsidRPr="00CB2B87">
        <w:rPr>
          <w:lang w:val="en-CA"/>
        </w:rPr>
        <w:t>Vehicle displacement:</w:t>
      </w:r>
    </w:p>
    <w:p w14:paraId="4768EDB5" w14:textId="1F4E3106" w:rsidR="00FE6F4D" w:rsidRPr="00FE6F4D" w:rsidRDefault="00CB2B87" w:rsidP="00CB2B87">
      <w:pPr>
        <w:rPr>
          <w:lang w:val="es-ES"/>
        </w:rPr>
      </w:pPr>
      <m:oMathPara>
        <m:oMath>
          <m:r>
            <w:rPr>
              <w:rFonts w:ascii="Cambria Math" w:hAnsi="Cambria Math"/>
              <w:lang w:val="en-CA"/>
            </w:rPr>
            <m:t>Y=0.005</m:t>
          </m:r>
          <m:r>
            <m:rPr>
              <m:nor/>
            </m:rPr>
            <w:rPr>
              <w:lang w:val="en-CA"/>
            </w:rPr>
            <m:t xml:space="preserve"> m</m:t>
          </m:r>
          <m:r>
            <w:rPr>
              <w:rFonts w:ascii="Cambria Math" w:hAnsi="Cambria Math"/>
              <w:lang w:val="en-CA"/>
            </w:rPr>
            <m:t>⇒X=1.14(0.005)=0.00573</m:t>
          </m:r>
          <m:r>
            <m:rPr>
              <m:nor/>
            </m:rPr>
            <w:rPr>
              <w:lang w:val="en-CA"/>
            </w:rPr>
            <m:t xml:space="preserve"> m</m:t>
          </m:r>
          <m:r>
            <m:rPr>
              <m:sty m:val="p"/>
            </m:rPr>
            <w:rPr>
              <w:lang w:val="en-CA"/>
            </w:rPr>
            <w:br/>
          </m:r>
        </m:oMath>
      </m:oMathPara>
    </w:p>
    <w:p w14:paraId="731817AC" w14:textId="77777777" w:rsidR="00D52BEC" w:rsidRDefault="00D52BEC">
      <w:pPr>
        <w:spacing w:after="200" w:line="264" w:lineRule="auto"/>
        <w:rPr>
          <w:rFonts w:eastAsiaTheme="majorEastAsia" w:cstheme="majorBidi"/>
          <w:b/>
          <w:lang w:val="en-CA"/>
        </w:rPr>
      </w:pPr>
      <w:r>
        <w:rPr>
          <w:lang w:val="en-CA"/>
        </w:rPr>
        <w:br w:type="page"/>
      </w:r>
    </w:p>
    <w:p w14:paraId="039BADB4" w14:textId="45EEBEBC" w:rsidR="001C66C0" w:rsidRDefault="00D52BEC" w:rsidP="00D52BEC">
      <w:pPr>
        <w:pStyle w:val="Heading2"/>
        <w:rPr>
          <w:lang w:val="en-CA"/>
        </w:rPr>
      </w:pPr>
      <w:bookmarkStart w:id="18" w:name="_Toc216709697"/>
      <w:r w:rsidRPr="00D52BEC">
        <w:rPr>
          <w:lang w:val="en-CA"/>
        </w:rPr>
        <w:lastRenderedPageBreak/>
        <w:t>Appendix B – Octave Code for S</w:t>
      </w:r>
      <w:r>
        <w:rPr>
          <w:lang w:val="en-CA"/>
        </w:rPr>
        <w:t>imulations</w:t>
      </w:r>
      <w:bookmarkEnd w:id="18"/>
    </w:p>
    <w:p w14:paraId="192545AD" w14:textId="77777777" w:rsidR="00D52BEC" w:rsidRPr="00D52BEC" w:rsidRDefault="00D52BEC" w:rsidP="00D52BEC">
      <w:pPr>
        <w:rPr>
          <w:lang w:val="en-CA"/>
        </w:rPr>
      </w:pPr>
    </w:p>
    <w:tbl>
      <w:tblPr>
        <w:tblStyle w:val="TableGrid"/>
        <w:tblW w:w="86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630"/>
      </w:tblGrid>
      <w:tr w:rsidR="00D52BEC" w:rsidRPr="00D52BEC" w14:paraId="1818C4A0" w14:textId="77777777" w:rsidTr="00D52BEC">
        <w:tc>
          <w:tcPr>
            <w:tcW w:w="8630" w:type="dxa"/>
            <w:shd w:val="clear" w:color="auto" w:fill="D9D9D9" w:themeFill="background1" w:themeFillShade="D9"/>
          </w:tcPr>
          <w:p w14:paraId="63222E0B" w14:textId="77777777" w:rsidR="00D52BEC" w:rsidRPr="00D52BEC" w:rsidRDefault="00D52BEC" w:rsidP="00D52BEC">
            <w:pPr>
              <w:rPr>
                <w:i/>
                <w:iCs/>
                <w:lang w:val="en-CA"/>
              </w:rPr>
            </w:pPr>
            <w:proofErr w:type="gramStart"/>
            <w:r w:rsidRPr="00D52BEC">
              <w:rPr>
                <w:i/>
                <w:iCs/>
                <w:lang w:val="en-CA"/>
              </w:rPr>
              <w:t>clear;</w:t>
            </w:r>
            <w:proofErr w:type="gramEnd"/>
          </w:p>
          <w:p w14:paraId="314D3666" w14:textId="77777777" w:rsidR="00D52BEC" w:rsidRPr="00D52BEC" w:rsidRDefault="00D52BEC" w:rsidP="00D52BEC">
            <w:pPr>
              <w:rPr>
                <w:i/>
                <w:iCs/>
                <w:lang w:val="en-CA"/>
              </w:rPr>
            </w:pPr>
            <w:r w:rsidRPr="00D52BEC">
              <w:rPr>
                <w:i/>
                <w:iCs/>
                <w:lang w:val="en-CA"/>
              </w:rPr>
              <w:t>function damped=f(</w:t>
            </w:r>
            <w:proofErr w:type="spellStart"/>
            <w:proofErr w:type="gramStart"/>
            <w:r w:rsidRPr="00D52BEC">
              <w:rPr>
                <w:i/>
                <w:iCs/>
                <w:lang w:val="en-CA"/>
              </w:rPr>
              <w:t>x,t</w:t>
            </w:r>
            <w:proofErr w:type="spellEnd"/>
            <w:proofErr w:type="gramEnd"/>
            <w:r w:rsidRPr="00D52BEC">
              <w:rPr>
                <w:i/>
                <w:iCs/>
                <w:lang w:val="en-CA"/>
              </w:rPr>
              <w:t>)</w:t>
            </w:r>
          </w:p>
          <w:p w14:paraId="7A2CB37A" w14:textId="77777777" w:rsidR="00D52BEC" w:rsidRPr="00830F25" w:rsidRDefault="00D52BEC" w:rsidP="00D52BEC">
            <w:pPr>
              <w:rPr>
                <w:i/>
                <w:iCs/>
                <w:lang w:val="es-ES"/>
              </w:rPr>
            </w:pPr>
            <w:r w:rsidRPr="00D52BEC">
              <w:rPr>
                <w:i/>
                <w:iCs/>
                <w:lang w:val="en-CA"/>
              </w:rPr>
              <w:t xml:space="preserve"> </w:t>
            </w:r>
            <w:r w:rsidRPr="00830F25">
              <w:rPr>
                <w:i/>
                <w:iCs/>
                <w:lang w:val="es-ES"/>
              </w:rPr>
              <w:t>m=500;</w:t>
            </w:r>
          </w:p>
          <w:p w14:paraId="1FEE5A04" w14:textId="77777777" w:rsidR="00D52BEC" w:rsidRPr="00830F25" w:rsidRDefault="00D52BEC" w:rsidP="00D52BEC">
            <w:pPr>
              <w:rPr>
                <w:i/>
                <w:iCs/>
                <w:lang w:val="es-ES"/>
              </w:rPr>
            </w:pPr>
            <w:r w:rsidRPr="00830F25">
              <w:rPr>
                <w:i/>
                <w:iCs/>
                <w:lang w:val="es-ES"/>
              </w:rPr>
              <w:t xml:space="preserve"> k=30000;</w:t>
            </w:r>
          </w:p>
          <w:p w14:paraId="16000753" w14:textId="77777777" w:rsidR="00D52BEC" w:rsidRPr="00830F25" w:rsidRDefault="00D52BEC" w:rsidP="00D52BEC">
            <w:pPr>
              <w:rPr>
                <w:i/>
                <w:iCs/>
                <w:lang w:val="es-ES"/>
              </w:rPr>
            </w:pPr>
            <w:r w:rsidRPr="00830F25">
              <w:rPr>
                <w:i/>
                <w:iCs/>
                <w:lang w:val="es-ES"/>
              </w:rPr>
              <w:t xml:space="preserve"> c=2700;</w:t>
            </w:r>
          </w:p>
          <w:p w14:paraId="1A25B3A7" w14:textId="77777777" w:rsidR="00D52BEC" w:rsidRPr="00830F25" w:rsidRDefault="00D52BEC" w:rsidP="00D52BEC">
            <w:pPr>
              <w:rPr>
                <w:i/>
                <w:iCs/>
                <w:lang w:val="es-ES"/>
              </w:rPr>
            </w:pPr>
            <w:r w:rsidRPr="00830F25">
              <w:rPr>
                <w:i/>
                <w:iCs/>
                <w:lang w:val="es-ES"/>
              </w:rPr>
              <w:t xml:space="preserve"> Y = 0.00;</w:t>
            </w:r>
          </w:p>
          <w:p w14:paraId="3369BF7F" w14:textId="77777777" w:rsidR="00D52BEC" w:rsidRPr="00830F25" w:rsidRDefault="00D52BEC" w:rsidP="00D52BEC">
            <w:pPr>
              <w:rPr>
                <w:i/>
                <w:iCs/>
                <w:lang w:val="es-ES"/>
              </w:rPr>
            </w:pPr>
            <w:r w:rsidRPr="00830F25">
              <w:rPr>
                <w:i/>
                <w:iCs/>
                <w:lang w:val="es-ES"/>
              </w:rPr>
              <w:t xml:space="preserve"> w = 5.82;</w:t>
            </w:r>
          </w:p>
          <w:p w14:paraId="7AE43CF5" w14:textId="77777777" w:rsidR="00D52BEC" w:rsidRPr="00830F25" w:rsidRDefault="00D52BEC" w:rsidP="00D52BEC">
            <w:pPr>
              <w:rPr>
                <w:i/>
                <w:iCs/>
                <w:lang w:val="es-ES"/>
              </w:rPr>
            </w:pPr>
            <w:r w:rsidRPr="00830F25">
              <w:rPr>
                <w:i/>
                <w:iCs/>
                <w:lang w:val="es-ES"/>
              </w:rPr>
              <w:t xml:space="preserve"> </w:t>
            </w:r>
            <w:proofErr w:type="spellStart"/>
            <w:r w:rsidRPr="00830F25">
              <w:rPr>
                <w:i/>
                <w:iCs/>
                <w:lang w:val="es-ES"/>
              </w:rPr>
              <w:t>damped</w:t>
            </w:r>
            <w:proofErr w:type="spellEnd"/>
            <w:r w:rsidRPr="00830F25">
              <w:rPr>
                <w:i/>
                <w:iCs/>
                <w:lang w:val="es-ES"/>
              </w:rPr>
              <w:t>=</w:t>
            </w:r>
            <w:proofErr w:type="spellStart"/>
            <w:proofErr w:type="gramStart"/>
            <w:r w:rsidRPr="00830F25">
              <w:rPr>
                <w:i/>
                <w:iCs/>
                <w:lang w:val="es-ES"/>
              </w:rPr>
              <w:t>zeros</w:t>
            </w:r>
            <w:proofErr w:type="spellEnd"/>
            <w:r w:rsidRPr="00830F25">
              <w:rPr>
                <w:i/>
                <w:iCs/>
                <w:lang w:val="es-ES"/>
              </w:rPr>
              <w:t>(</w:t>
            </w:r>
            <w:proofErr w:type="gramEnd"/>
            <w:r w:rsidRPr="00830F25">
              <w:rPr>
                <w:i/>
                <w:iCs/>
                <w:lang w:val="es-ES"/>
              </w:rPr>
              <w:t>2,1);</w:t>
            </w:r>
          </w:p>
          <w:p w14:paraId="21036A55" w14:textId="77777777" w:rsidR="00D52BEC" w:rsidRPr="00830F25" w:rsidRDefault="00D52BEC" w:rsidP="00D52BEC">
            <w:pPr>
              <w:rPr>
                <w:i/>
                <w:iCs/>
                <w:lang w:val="es-ES"/>
              </w:rPr>
            </w:pPr>
            <w:r w:rsidRPr="00830F25">
              <w:rPr>
                <w:i/>
                <w:iCs/>
                <w:lang w:val="es-ES"/>
              </w:rPr>
              <w:t xml:space="preserve"> </w:t>
            </w:r>
            <w:proofErr w:type="spellStart"/>
            <w:r w:rsidRPr="00830F25">
              <w:rPr>
                <w:i/>
                <w:iCs/>
                <w:lang w:val="es-ES"/>
              </w:rPr>
              <w:t>damped</w:t>
            </w:r>
            <w:proofErr w:type="spellEnd"/>
            <w:r w:rsidRPr="00830F25">
              <w:rPr>
                <w:i/>
                <w:iCs/>
                <w:lang w:val="es-ES"/>
              </w:rPr>
              <w:t>(</w:t>
            </w:r>
            <w:proofErr w:type="gramStart"/>
            <w:r w:rsidRPr="00830F25">
              <w:rPr>
                <w:i/>
                <w:iCs/>
                <w:lang w:val="es-ES"/>
              </w:rPr>
              <w:t>1)=x(</w:t>
            </w:r>
            <w:proofErr w:type="gramEnd"/>
            <w:r w:rsidRPr="00830F25">
              <w:rPr>
                <w:i/>
                <w:iCs/>
                <w:lang w:val="es-ES"/>
              </w:rPr>
              <w:t>2);</w:t>
            </w:r>
          </w:p>
          <w:p w14:paraId="1B1304F0" w14:textId="77777777" w:rsidR="00D52BEC" w:rsidRPr="00830F25" w:rsidRDefault="00D52BEC" w:rsidP="00D52BEC">
            <w:pPr>
              <w:rPr>
                <w:i/>
                <w:iCs/>
                <w:lang w:val="es-ES"/>
              </w:rPr>
            </w:pPr>
            <w:r w:rsidRPr="00830F25">
              <w:rPr>
                <w:i/>
                <w:iCs/>
                <w:lang w:val="es-ES"/>
              </w:rPr>
              <w:t xml:space="preserve"> </w:t>
            </w:r>
            <w:proofErr w:type="spellStart"/>
            <w:proofErr w:type="gramStart"/>
            <w:r w:rsidRPr="00830F25">
              <w:rPr>
                <w:i/>
                <w:iCs/>
                <w:lang w:val="es-ES"/>
              </w:rPr>
              <w:t>damped</w:t>
            </w:r>
            <w:proofErr w:type="spellEnd"/>
            <w:r w:rsidRPr="00830F25">
              <w:rPr>
                <w:i/>
                <w:iCs/>
                <w:lang w:val="es-ES"/>
              </w:rPr>
              <w:t>(2)=</w:t>
            </w:r>
            <w:proofErr w:type="gramEnd"/>
            <w:r w:rsidRPr="00830F25">
              <w:rPr>
                <w:i/>
                <w:iCs/>
                <w:lang w:val="es-ES"/>
              </w:rPr>
              <w:t xml:space="preserve"> (-c/</w:t>
            </w:r>
            <w:proofErr w:type="gramStart"/>
            <w:r w:rsidRPr="00830F25">
              <w:rPr>
                <w:i/>
                <w:iCs/>
                <w:lang w:val="es-ES"/>
              </w:rPr>
              <w:t>m)*</w:t>
            </w:r>
            <w:proofErr w:type="gramEnd"/>
            <w:r w:rsidRPr="00830F25">
              <w:rPr>
                <w:i/>
                <w:iCs/>
                <w:lang w:val="es-ES"/>
              </w:rPr>
              <w:t>x(</w:t>
            </w:r>
            <w:proofErr w:type="gramStart"/>
            <w:r w:rsidRPr="00830F25">
              <w:rPr>
                <w:i/>
                <w:iCs/>
                <w:lang w:val="es-ES"/>
              </w:rPr>
              <w:t>2)-(</w:t>
            </w:r>
            <w:proofErr w:type="gramEnd"/>
            <w:r w:rsidRPr="00830F25">
              <w:rPr>
                <w:i/>
                <w:iCs/>
                <w:lang w:val="es-ES"/>
              </w:rPr>
              <w:t>k/</w:t>
            </w:r>
            <w:proofErr w:type="gramStart"/>
            <w:r w:rsidRPr="00830F25">
              <w:rPr>
                <w:i/>
                <w:iCs/>
                <w:lang w:val="es-ES"/>
              </w:rPr>
              <w:t>m)*</w:t>
            </w:r>
            <w:proofErr w:type="gramEnd"/>
            <w:r w:rsidRPr="00830F25">
              <w:rPr>
                <w:i/>
                <w:iCs/>
                <w:lang w:val="es-ES"/>
              </w:rPr>
              <w:t>x(</w:t>
            </w:r>
            <w:proofErr w:type="gramStart"/>
            <w:r w:rsidRPr="00830F25">
              <w:rPr>
                <w:i/>
                <w:iCs/>
                <w:lang w:val="es-ES"/>
              </w:rPr>
              <w:t>1)+</w:t>
            </w:r>
            <w:proofErr w:type="gramEnd"/>
            <w:r w:rsidRPr="00830F25">
              <w:rPr>
                <w:i/>
                <w:iCs/>
                <w:lang w:val="es-ES"/>
              </w:rPr>
              <w:t>(k*Y/</w:t>
            </w:r>
            <w:proofErr w:type="gramStart"/>
            <w:r w:rsidRPr="00830F25">
              <w:rPr>
                <w:i/>
                <w:iCs/>
                <w:lang w:val="es-ES"/>
              </w:rPr>
              <w:t>m)*</w:t>
            </w:r>
            <w:proofErr w:type="gramEnd"/>
            <w:r w:rsidRPr="00830F25">
              <w:rPr>
                <w:i/>
                <w:iCs/>
                <w:lang w:val="es-ES"/>
              </w:rPr>
              <w:t>sin(w*</w:t>
            </w:r>
            <w:proofErr w:type="gramStart"/>
            <w:r w:rsidRPr="00830F25">
              <w:rPr>
                <w:i/>
                <w:iCs/>
                <w:lang w:val="es-ES"/>
              </w:rPr>
              <w:t>t)+</w:t>
            </w:r>
            <w:proofErr w:type="gramEnd"/>
            <w:r w:rsidRPr="00830F25">
              <w:rPr>
                <w:i/>
                <w:iCs/>
                <w:lang w:val="es-ES"/>
              </w:rPr>
              <w:t>(c*w*Y/</w:t>
            </w:r>
            <w:proofErr w:type="gramStart"/>
            <w:r w:rsidRPr="00830F25">
              <w:rPr>
                <w:i/>
                <w:iCs/>
                <w:lang w:val="es-ES"/>
              </w:rPr>
              <w:t>m)*</w:t>
            </w:r>
            <w:proofErr w:type="gramEnd"/>
            <w:r w:rsidRPr="00830F25">
              <w:rPr>
                <w:i/>
                <w:iCs/>
                <w:lang w:val="es-ES"/>
              </w:rPr>
              <w:t>cos(w*t);</w:t>
            </w:r>
          </w:p>
          <w:p w14:paraId="43B13EA8" w14:textId="77777777" w:rsidR="00D52BEC" w:rsidRPr="00D52BEC" w:rsidRDefault="00D52BEC" w:rsidP="00D52BEC">
            <w:pPr>
              <w:rPr>
                <w:i/>
                <w:iCs/>
                <w:lang w:val="fr-FR"/>
              </w:rPr>
            </w:pPr>
            <w:proofErr w:type="spellStart"/>
            <w:proofErr w:type="gramStart"/>
            <w:r w:rsidRPr="00D52BEC">
              <w:rPr>
                <w:i/>
                <w:iCs/>
                <w:lang w:val="fr-FR"/>
              </w:rPr>
              <w:t>endfunction</w:t>
            </w:r>
            <w:proofErr w:type="spellEnd"/>
            <w:proofErr w:type="gramEnd"/>
          </w:p>
          <w:p w14:paraId="01BD9A36" w14:textId="77777777" w:rsidR="00D52BEC" w:rsidRPr="00D52BEC" w:rsidRDefault="00D52BEC" w:rsidP="00D52BEC">
            <w:pPr>
              <w:rPr>
                <w:i/>
                <w:iCs/>
                <w:lang w:val="fr-FR"/>
              </w:rPr>
            </w:pPr>
          </w:p>
          <w:p w14:paraId="61D1C1A9" w14:textId="77777777" w:rsidR="00D52BEC" w:rsidRPr="00D52BEC" w:rsidRDefault="00D52BEC" w:rsidP="00D52BEC">
            <w:pPr>
              <w:rPr>
                <w:i/>
                <w:iCs/>
                <w:lang w:val="fr-FR"/>
              </w:rPr>
            </w:pPr>
            <w:proofErr w:type="gramStart"/>
            <w:r w:rsidRPr="00D52BEC">
              <w:rPr>
                <w:i/>
                <w:iCs/>
                <w:lang w:val="fr-FR"/>
              </w:rPr>
              <w:t>t</w:t>
            </w:r>
            <w:proofErr w:type="gramEnd"/>
            <w:r w:rsidRPr="00D52BEC">
              <w:rPr>
                <w:i/>
                <w:iCs/>
                <w:lang w:val="fr-FR"/>
              </w:rPr>
              <w:t>=</w:t>
            </w:r>
            <w:proofErr w:type="spellStart"/>
            <w:proofErr w:type="gramStart"/>
            <w:r w:rsidRPr="00D52BEC">
              <w:rPr>
                <w:i/>
                <w:iCs/>
                <w:lang w:val="fr-FR"/>
              </w:rPr>
              <w:t>linspace</w:t>
            </w:r>
            <w:proofErr w:type="spellEnd"/>
            <w:r w:rsidRPr="00D52BEC">
              <w:rPr>
                <w:i/>
                <w:iCs/>
                <w:lang w:val="fr-FR"/>
              </w:rPr>
              <w:t>(</w:t>
            </w:r>
            <w:proofErr w:type="gramEnd"/>
            <w:r w:rsidRPr="00D52BEC">
              <w:rPr>
                <w:i/>
                <w:iCs/>
                <w:lang w:val="fr-FR"/>
              </w:rPr>
              <w:t>0,3,1000</w:t>
            </w:r>
            <w:proofErr w:type="gramStart"/>
            <w:r w:rsidRPr="00D52BEC">
              <w:rPr>
                <w:i/>
                <w:iCs/>
                <w:lang w:val="fr-FR"/>
              </w:rPr>
              <w:t>);</w:t>
            </w:r>
            <w:proofErr w:type="gramEnd"/>
          </w:p>
          <w:p w14:paraId="46FF6B81" w14:textId="77777777" w:rsidR="00D52BEC" w:rsidRPr="00D52BEC" w:rsidRDefault="00D52BEC" w:rsidP="00D52BEC">
            <w:pPr>
              <w:rPr>
                <w:i/>
                <w:iCs/>
                <w:lang w:val="fr-FR"/>
              </w:rPr>
            </w:pPr>
            <w:proofErr w:type="gramStart"/>
            <w:r w:rsidRPr="00D52BEC">
              <w:rPr>
                <w:i/>
                <w:iCs/>
                <w:lang w:val="fr-FR"/>
              </w:rPr>
              <w:t>x</w:t>
            </w:r>
            <w:proofErr w:type="gramEnd"/>
            <w:r w:rsidRPr="00D52BEC">
              <w:rPr>
                <w:i/>
                <w:iCs/>
                <w:lang w:val="fr-FR"/>
              </w:rPr>
              <w:t>0</w:t>
            </w:r>
            <w:proofErr w:type="gramStart"/>
            <w:r w:rsidRPr="00D52BEC">
              <w:rPr>
                <w:i/>
                <w:iCs/>
                <w:lang w:val="fr-FR"/>
              </w:rPr>
              <w:t>=[</w:t>
            </w:r>
            <w:proofErr w:type="gramEnd"/>
            <w:r w:rsidRPr="00D52BEC">
              <w:rPr>
                <w:i/>
                <w:iCs/>
                <w:lang w:val="fr-FR"/>
              </w:rPr>
              <w:t>-.</w:t>
            </w:r>
            <w:proofErr w:type="gramStart"/>
            <w:r w:rsidRPr="00D52BEC">
              <w:rPr>
                <w:i/>
                <w:iCs/>
                <w:lang w:val="fr-FR"/>
              </w:rPr>
              <w:t>10;</w:t>
            </w:r>
            <w:proofErr w:type="gramEnd"/>
            <w:r w:rsidRPr="00D52BEC">
              <w:rPr>
                <w:i/>
                <w:iCs/>
                <w:lang w:val="fr-FR"/>
              </w:rPr>
              <w:t xml:space="preserve"> .31</w:t>
            </w:r>
            <w:proofErr w:type="gramStart"/>
            <w:r w:rsidRPr="00D52BEC">
              <w:rPr>
                <w:i/>
                <w:iCs/>
                <w:lang w:val="fr-FR"/>
              </w:rPr>
              <w:t>];</w:t>
            </w:r>
            <w:proofErr w:type="gramEnd"/>
          </w:p>
          <w:p w14:paraId="4FCC0F0D" w14:textId="77777777" w:rsidR="00D52BEC" w:rsidRPr="00D52BEC" w:rsidRDefault="00D52BEC" w:rsidP="00D52BEC">
            <w:pPr>
              <w:rPr>
                <w:i/>
                <w:iCs/>
                <w:lang w:val="fr-FR"/>
              </w:rPr>
            </w:pPr>
            <w:proofErr w:type="gramStart"/>
            <w:r w:rsidRPr="00D52BEC">
              <w:rPr>
                <w:i/>
                <w:iCs/>
                <w:lang w:val="fr-FR"/>
              </w:rPr>
              <w:t>y</w:t>
            </w:r>
            <w:proofErr w:type="gramEnd"/>
            <w:r w:rsidRPr="00D52BEC">
              <w:rPr>
                <w:i/>
                <w:iCs/>
                <w:lang w:val="fr-FR"/>
              </w:rPr>
              <w:t>=</w:t>
            </w:r>
            <w:proofErr w:type="spellStart"/>
            <w:r w:rsidRPr="00D52BEC">
              <w:rPr>
                <w:i/>
                <w:iCs/>
                <w:lang w:val="fr-FR"/>
              </w:rPr>
              <w:t>lsode</w:t>
            </w:r>
            <w:proofErr w:type="spellEnd"/>
            <w:r w:rsidRPr="00D52BEC">
              <w:rPr>
                <w:i/>
                <w:iCs/>
                <w:lang w:val="fr-FR"/>
              </w:rPr>
              <w:t>("f</w:t>
            </w:r>
            <w:proofErr w:type="gramStart"/>
            <w:r w:rsidRPr="00D52BEC">
              <w:rPr>
                <w:i/>
                <w:iCs/>
                <w:lang w:val="fr-FR"/>
              </w:rPr>
              <w:t>",x0,t);</w:t>
            </w:r>
            <w:proofErr w:type="gramEnd"/>
          </w:p>
          <w:p w14:paraId="626A41BC" w14:textId="77777777" w:rsidR="00D52BEC" w:rsidRPr="00D52BEC" w:rsidRDefault="00D52BEC" w:rsidP="00D52BEC">
            <w:pPr>
              <w:rPr>
                <w:i/>
                <w:iCs/>
                <w:lang w:val="fr-FR"/>
              </w:rPr>
            </w:pPr>
          </w:p>
          <w:p w14:paraId="2168A53C" w14:textId="77777777" w:rsidR="00D52BEC" w:rsidRPr="00D52BEC" w:rsidRDefault="00D52BEC" w:rsidP="00D52BEC">
            <w:pPr>
              <w:rPr>
                <w:i/>
                <w:iCs/>
                <w:lang w:val="en-CA"/>
              </w:rPr>
            </w:pPr>
            <w:r w:rsidRPr="00D52BEC">
              <w:rPr>
                <w:i/>
                <w:iCs/>
                <w:lang w:val="en-CA"/>
              </w:rPr>
              <w:t>plot(</w:t>
            </w:r>
            <w:proofErr w:type="spellStart"/>
            <w:proofErr w:type="gramStart"/>
            <w:r w:rsidRPr="00D52BEC">
              <w:rPr>
                <w:i/>
                <w:iCs/>
                <w:lang w:val="en-CA"/>
              </w:rPr>
              <w:t>t,y</w:t>
            </w:r>
            <w:proofErr w:type="spellEnd"/>
            <w:r w:rsidRPr="00D52BEC">
              <w:rPr>
                <w:i/>
                <w:iCs/>
                <w:lang w:val="en-CA"/>
              </w:rPr>
              <w:t>(:,</w:t>
            </w:r>
            <w:proofErr w:type="gramEnd"/>
            <w:r w:rsidRPr="00D52BEC">
              <w:rPr>
                <w:i/>
                <w:iCs/>
                <w:lang w:val="en-CA"/>
              </w:rPr>
              <w:t>1),'</w:t>
            </w:r>
            <w:proofErr w:type="spellStart"/>
            <w:r w:rsidRPr="00D52BEC">
              <w:rPr>
                <w:i/>
                <w:iCs/>
                <w:lang w:val="en-CA"/>
              </w:rPr>
              <w:t>LineWidth</w:t>
            </w:r>
            <w:proofErr w:type="spellEnd"/>
            <w:r w:rsidRPr="00D52BEC">
              <w:rPr>
                <w:i/>
                <w:iCs/>
                <w:lang w:val="en-CA"/>
              </w:rPr>
              <w:t>', 1, 'r'</w:t>
            </w:r>
            <w:proofErr w:type="gramStart"/>
            <w:r w:rsidRPr="00D52BEC">
              <w:rPr>
                <w:i/>
                <w:iCs/>
                <w:lang w:val="en-CA"/>
              </w:rPr>
              <w:t>);</w:t>
            </w:r>
            <w:proofErr w:type="gramEnd"/>
          </w:p>
          <w:p w14:paraId="4697C3C4" w14:textId="77777777" w:rsidR="00D52BEC" w:rsidRPr="00D52BEC" w:rsidRDefault="00D52BEC" w:rsidP="00D52BEC">
            <w:pPr>
              <w:rPr>
                <w:i/>
                <w:iCs/>
                <w:lang w:val="en-CA"/>
              </w:rPr>
            </w:pPr>
          </w:p>
          <w:p w14:paraId="473E0F4B" w14:textId="77777777" w:rsidR="00D52BEC" w:rsidRPr="00D52BEC" w:rsidRDefault="00D52BEC" w:rsidP="00D52BEC">
            <w:pPr>
              <w:rPr>
                <w:i/>
                <w:iCs/>
                <w:lang w:val="en-CA"/>
              </w:rPr>
            </w:pPr>
            <w:proofErr w:type="spellStart"/>
            <w:proofErr w:type="gramStart"/>
            <w:r w:rsidRPr="00D52BEC">
              <w:rPr>
                <w:i/>
                <w:iCs/>
                <w:lang w:val="en-CA"/>
              </w:rPr>
              <w:t>yticks</w:t>
            </w:r>
            <w:proofErr w:type="spellEnd"/>
            <w:r w:rsidRPr="00D52BEC">
              <w:rPr>
                <w:i/>
                <w:iCs/>
                <w:lang w:val="en-CA"/>
              </w:rPr>
              <w:t>(</w:t>
            </w:r>
            <w:proofErr w:type="gramEnd"/>
            <w:r w:rsidRPr="00D52BEC">
              <w:rPr>
                <w:i/>
                <w:iCs/>
                <w:lang w:val="en-CA"/>
              </w:rPr>
              <w:t>-0.1:0.005:0.15</w:t>
            </w:r>
            <w:proofErr w:type="gramStart"/>
            <w:r w:rsidRPr="00D52BEC">
              <w:rPr>
                <w:i/>
                <w:iCs/>
                <w:lang w:val="en-CA"/>
              </w:rPr>
              <w:t>);</w:t>
            </w:r>
            <w:proofErr w:type="gramEnd"/>
          </w:p>
          <w:p w14:paraId="32DD88F6" w14:textId="77777777" w:rsidR="00D52BEC" w:rsidRPr="00D52BEC" w:rsidRDefault="00D52BEC" w:rsidP="00D52BEC">
            <w:pPr>
              <w:rPr>
                <w:i/>
                <w:iCs/>
                <w:lang w:val="en-CA"/>
              </w:rPr>
            </w:pPr>
            <w:proofErr w:type="spellStart"/>
            <w:proofErr w:type="gramStart"/>
            <w:r w:rsidRPr="00D52BEC">
              <w:rPr>
                <w:i/>
                <w:iCs/>
                <w:lang w:val="en-CA"/>
              </w:rPr>
              <w:t>xticks</w:t>
            </w:r>
            <w:proofErr w:type="spellEnd"/>
            <w:r w:rsidRPr="00D52BEC">
              <w:rPr>
                <w:i/>
                <w:iCs/>
                <w:lang w:val="en-CA"/>
              </w:rPr>
              <w:t>(</w:t>
            </w:r>
            <w:proofErr w:type="gramEnd"/>
            <w:r w:rsidRPr="00D52BEC">
              <w:rPr>
                <w:i/>
                <w:iCs/>
                <w:lang w:val="en-CA"/>
              </w:rPr>
              <w:t>0:0.4:5</w:t>
            </w:r>
            <w:proofErr w:type="gramStart"/>
            <w:r w:rsidRPr="00D52BEC">
              <w:rPr>
                <w:i/>
                <w:iCs/>
                <w:lang w:val="en-CA"/>
              </w:rPr>
              <w:t>);</w:t>
            </w:r>
            <w:proofErr w:type="gramEnd"/>
          </w:p>
          <w:p w14:paraId="77DC219A" w14:textId="77777777" w:rsidR="00D52BEC" w:rsidRPr="00D52BEC" w:rsidRDefault="00D52BEC" w:rsidP="00D52BEC">
            <w:pPr>
              <w:rPr>
                <w:i/>
                <w:iCs/>
                <w:lang w:val="en-CA"/>
              </w:rPr>
            </w:pPr>
          </w:p>
          <w:p w14:paraId="530201C9" w14:textId="77777777" w:rsidR="00D52BEC" w:rsidRPr="00D52BEC" w:rsidRDefault="00D52BEC" w:rsidP="00D52BEC">
            <w:pPr>
              <w:rPr>
                <w:i/>
                <w:iCs/>
                <w:lang w:val="en-CA"/>
              </w:rPr>
            </w:pPr>
            <w:proofErr w:type="spellStart"/>
            <w:r w:rsidRPr="00D52BEC">
              <w:rPr>
                <w:i/>
                <w:iCs/>
                <w:lang w:val="en-CA"/>
              </w:rPr>
              <w:t>xlabel</w:t>
            </w:r>
            <w:proofErr w:type="spellEnd"/>
            <w:r w:rsidRPr="00D52BEC">
              <w:rPr>
                <w:i/>
                <w:iCs/>
                <w:lang w:val="en-CA"/>
              </w:rPr>
              <w:t>("Time")</w:t>
            </w:r>
          </w:p>
          <w:p w14:paraId="0F0B6B24" w14:textId="77777777" w:rsidR="00D52BEC" w:rsidRPr="00D52BEC" w:rsidRDefault="00D52BEC" w:rsidP="00D52BEC">
            <w:pPr>
              <w:rPr>
                <w:i/>
                <w:iCs/>
                <w:lang w:val="en-CA"/>
              </w:rPr>
            </w:pPr>
            <w:proofErr w:type="spellStart"/>
            <w:r w:rsidRPr="00D52BEC">
              <w:rPr>
                <w:i/>
                <w:iCs/>
                <w:lang w:val="en-CA"/>
              </w:rPr>
              <w:t>ylabel</w:t>
            </w:r>
            <w:proofErr w:type="spellEnd"/>
            <w:r w:rsidRPr="00D52BEC">
              <w:rPr>
                <w:i/>
                <w:iCs/>
                <w:lang w:val="en-CA"/>
              </w:rPr>
              <w:t>("Displacement")</w:t>
            </w:r>
          </w:p>
          <w:p w14:paraId="441A05DE" w14:textId="77777777" w:rsidR="00D52BEC" w:rsidRPr="00D52BEC" w:rsidRDefault="00D52BEC" w:rsidP="00D52BEC">
            <w:pPr>
              <w:rPr>
                <w:i/>
                <w:iCs/>
                <w:lang w:val="en-CA"/>
              </w:rPr>
            </w:pPr>
            <w:proofErr w:type="gramStart"/>
            <w:r w:rsidRPr="00D52BEC">
              <w:rPr>
                <w:i/>
                <w:iCs/>
                <w:lang w:val="en-CA"/>
              </w:rPr>
              <w:t>title(</w:t>
            </w:r>
            <w:proofErr w:type="gramEnd"/>
            <w:r w:rsidRPr="00D52BEC">
              <w:rPr>
                <w:i/>
                <w:iCs/>
                <w:lang w:val="en-CA"/>
              </w:rPr>
              <w:t>"Suspension Response After a Sudden Road Disturbance Due to a Pit Hole"</w:t>
            </w:r>
            <w:proofErr w:type="gramStart"/>
            <w:r w:rsidRPr="00D52BEC">
              <w:rPr>
                <w:i/>
                <w:iCs/>
                <w:lang w:val="en-CA"/>
              </w:rPr>
              <w:t>);</w:t>
            </w:r>
            <w:proofErr w:type="gramEnd"/>
          </w:p>
          <w:p w14:paraId="355FDB8F" w14:textId="77777777" w:rsidR="00D52BEC" w:rsidRPr="00D52BEC" w:rsidRDefault="00D52BEC" w:rsidP="00D52BEC">
            <w:pPr>
              <w:rPr>
                <w:i/>
                <w:iCs/>
                <w:lang w:val="en-CA"/>
              </w:rPr>
            </w:pPr>
          </w:p>
          <w:p w14:paraId="60181CE1" w14:textId="3976C27C" w:rsidR="00D52BEC" w:rsidRPr="00D52BEC" w:rsidRDefault="00D52BEC" w:rsidP="00D52BEC">
            <w:pPr>
              <w:rPr>
                <w:i/>
                <w:iCs/>
                <w:lang w:val="en-CA"/>
              </w:rPr>
            </w:pPr>
            <w:r w:rsidRPr="00D52BEC">
              <w:rPr>
                <w:i/>
                <w:iCs/>
                <w:lang w:val="en-CA"/>
              </w:rPr>
              <w:t>grid on</w:t>
            </w:r>
          </w:p>
        </w:tc>
      </w:tr>
    </w:tbl>
    <w:p w14:paraId="02391024" w14:textId="77777777" w:rsidR="00D52BEC" w:rsidRPr="00D52BEC" w:rsidRDefault="00D52BEC" w:rsidP="00D52BEC">
      <w:pPr>
        <w:rPr>
          <w:lang w:val="en-CA"/>
        </w:rPr>
      </w:pPr>
    </w:p>
    <w:p w14:paraId="5AC1049E" w14:textId="77777777" w:rsidR="005355C3" w:rsidRPr="00D52BEC" w:rsidRDefault="005355C3" w:rsidP="005355C3">
      <w:pPr>
        <w:rPr>
          <w:lang w:val="en-CA"/>
        </w:rPr>
      </w:pPr>
    </w:p>
    <w:p w14:paraId="1D5C3513" w14:textId="29CEEDD0" w:rsidR="00821BC8" w:rsidRPr="00D52BEC" w:rsidRDefault="00821BC8" w:rsidP="005355C3">
      <w:pPr>
        <w:rPr>
          <w:lang w:val="en-CA"/>
        </w:rPr>
        <w:sectPr w:rsidR="00821BC8" w:rsidRPr="00D52BEC" w:rsidSect="00C90C43">
          <w:pgSz w:w="12240" w:h="15840"/>
          <w:pgMar w:top="1728" w:right="1800" w:bottom="1440" w:left="1800" w:header="720" w:footer="720" w:gutter="0"/>
          <w:pgNumType w:start="1"/>
          <w:cols w:space="720"/>
          <w:titlePg/>
          <w:docGrid w:linePitch="360"/>
        </w:sectPr>
      </w:pPr>
    </w:p>
    <w:bookmarkStart w:id="19" w:name="_Toc216709698" w:displacedByCustomXml="next"/>
    <w:sdt>
      <w:sdtPr>
        <w:rPr>
          <w:rFonts w:eastAsiaTheme="minorHAnsi" w:cstheme="minorBidi"/>
          <w:b w:val="0"/>
          <w:sz w:val="24"/>
        </w:rPr>
        <w:id w:val="688566820"/>
        <w:docPartObj>
          <w:docPartGallery w:val="Bibliographies"/>
          <w:docPartUnique/>
        </w:docPartObj>
      </w:sdtPr>
      <w:sdtContent>
        <w:p w14:paraId="22316A07" w14:textId="0CEA532B" w:rsidR="009E4B32" w:rsidRDefault="009E4B32">
          <w:pPr>
            <w:pStyle w:val="Heading1"/>
          </w:pPr>
          <w:r>
            <w:t>References</w:t>
          </w:r>
          <w:bookmarkEnd w:id="19"/>
        </w:p>
        <w:sdt>
          <w:sdtPr>
            <w:id w:val="-573587230"/>
            <w:bibliography/>
          </w:sdtPr>
          <w:sdtContent>
            <w:p w14:paraId="1A03BC75" w14:textId="77777777" w:rsidR="009E4B32" w:rsidRDefault="009E4B32">
              <w:pPr>
                <w:rPr>
                  <w:rFonts w:asciiTheme="minorHAnsi" w:hAnsiTheme="minorHAnsi"/>
                  <w:noProof/>
                  <w:color w:val="595959" w:themeColor="text1" w:themeTint="A6"/>
                  <w:sz w:val="22"/>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8165"/>
              </w:tblGrid>
              <w:tr w:rsidR="009E4B32" w14:paraId="16B7EAC5" w14:textId="77777777">
                <w:trPr>
                  <w:divId w:val="854617712"/>
                  <w:tblCellSpacing w:w="15" w:type="dxa"/>
                </w:trPr>
                <w:tc>
                  <w:tcPr>
                    <w:tcW w:w="50" w:type="pct"/>
                    <w:hideMark/>
                  </w:tcPr>
                  <w:p w14:paraId="71E5C299" w14:textId="1EF0E166" w:rsidR="009E4B32" w:rsidRDefault="009E4B32">
                    <w:pPr>
                      <w:pStyle w:val="Bibliography"/>
                      <w:rPr>
                        <w:noProof/>
                        <w:szCs w:val="24"/>
                      </w:rPr>
                    </w:pPr>
                    <w:r>
                      <w:rPr>
                        <w:noProof/>
                      </w:rPr>
                      <w:t xml:space="preserve">[1] </w:t>
                    </w:r>
                  </w:p>
                </w:tc>
                <w:tc>
                  <w:tcPr>
                    <w:tcW w:w="0" w:type="auto"/>
                    <w:hideMark/>
                  </w:tcPr>
                  <w:p w14:paraId="16675F18" w14:textId="77777777" w:rsidR="009E4B32" w:rsidRDefault="009E4B32">
                    <w:pPr>
                      <w:pStyle w:val="Bibliography"/>
                      <w:rPr>
                        <w:noProof/>
                      </w:rPr>
                    </w:pPr>
                    <w:r>
                      <w:rPr>
                        <w:noProof/>
                      </w:rPr>
                      <w:t>W. Contributors, "Toyota 4Runner," Wikipedia, The Free Encyclopedia., 28 November 2025. [Online]. Available: https://en.wikipedia.org/w/index.php?title=Toyota_4Runner&amp;oldid=1324636632. [Accessed 28 November 2025].</w:t>
                    </w:r>
                  </w:p>
                </w:tc>
              </w:tr>
              <w:tr w:rsidR="009E4B32" w14:paraId="3D8CA232" w14:textId="77777777">
                <w:trPr>
                  <w:divId w:val="854617712"/>
                  <w:tblCellSpacing w:w="15" w:type="dxa"/>
                </w:trPr>
                <w:tc>
                  <w:tcPr>
                    <w:tcW w:w="50" w:type="pct"/>
                    <w:hideMark/>
                  </w:tcPr>
                  <w:p w14:paraId="28B6533F" w14:textId="77777777" w:rsidR="009E4B32" w:rsidRDefault="009E4B32">
                    <w:pPr>
                      <w:pStyle w:val="Bibliography"/>
                      <w:rPr>
                        <w:noProof/>
                      </w:rPr>
                    </w:pPr>
                    <w:r>
                      <w:rPr>
                        <w:noProof/>
                      </w:rPr>
                      <w:t xml:space="preserve">[2] </w:t>
                    </w:r>
                  </w:p>
                </w:tc>
                <w:tc>
                  <w:tcPr>
                    <w:tcW w:w="0" w:type="auto"/>
                    <w:hideMark/>
                  </w:tcPr>
                  <w:p w14:paraId="75A45CE5" w14:textId="77777777" w:rsidR="009E4B32" w:rsidRDefault="009E4B32">
                    <w:pPr>
                      <w:pStyle w:val="Bibliography"/>
                      <w:rPr>
                        <w:noProof/>
                      </w:rPr>
                    </w:pPr>
                    <w:r>
                      <w:rPr>
                        <w:noProof/>
                      </w:rPr>
                      <w:t xml:space="preserve">J. C. Dixon, The Shock Absorber Handbook, Chichester: John Wiley &amp; Sons, 2007. </w:t>
                    </w:r>
                  </w:p>
                </w:tc>
              </w:tr>
              <w:tr w:rsidR="009E4B32" w14:paraId="26ED1CF8" w14:textId="77777777">
                <w:trPr>
                  <w:divId w:val="854617712"/>
                  <w:tblCellSpacing w:w="15" w:type="dxa"/>
                </w:trPr>
                <w:tc>
                  <w:tcPr>
                    <w:tcW w:w="50" w:type="pct"/>
                    <w:hideMark/>
                  </w:tcPr>
                  <w:p w14:paraId="57372C4F" w14:textId="77777777" w:rsidR="009E4B32" w:rsidRDefault="009E4B32">
                    <w:pPr>
                      <w:pStyle w:val="Bibliography"/>
                      <w:rPr>
                        <w:noProof/>
                      </w:rPr>
                    </w:pPr>
                    <w:r>
                      <w:rPr>
                        <w:noProof/>
                      </w:rPr>
                      <w:t xml:space="preserve">[3] </w:t>
                    </w:r>
                  </w:p>
                </w:tc>
                <w:tc>
                  <w:tcPr>
                    <w:tcW w:w="0" w:type="auto"/>
                    <w:hideMark/>
                  </w:tcPr>
                  <w:p w14:paraId="7AABABDC" w14:textId="77777777" w:rsidR="009E4B32" w:rsidRDefault="009E4B32">
                    <w:pPr>
                      <w:pStyle w:val="Bibliography"/>
                      <w:rPr>
                        <w:noProof/>
                      </w:rPr>
                    </w:pPr>
                    <w:r>
                      <w:rPr>
                        <w:noProof/>
                      </w:rPr>
                      <w:t>G. o. Alberta, "School and Playground Zones," Government of Alberta, n.d.. [Online]. Available: https://www.alberta.ca/school-and-playground-zones. [Accessed 02 12 2025].</w:t>
                    </w:r>
                  </w:p>
                </w:tc>
              </w:tr>
              <w:tr w:rsidR="009E4B32" w14:paraId="51C688EE" w14:textId="77777777">
                <w:trPr>
                  <w:divId w:val="854617712"/>
                  <w:tblCellSpacing w:w="15" w:type="dxa"/>
                </w:trPr>
                <w:tc>
                  <w:tcPr>
                    <w:tcW w:w="50" w:type="pct"/>
                    <w:hideMark/>
                  </w:tcPr>
                  <w:p w14:paraId="717D2E48" w14:textId="77777777" w:rsidR="009E4B32" w:rsidRDefault="009E4B32">
                    <w:pPr>
                      <w:pStyle w:val="Bibliography"/>
                      <w:rPr>
                        <w:noProof/>
                      </w:rPr>
                    </w:pPr>
                    <w:r>
                      <w:rPr>
                        <w:noProof/>
                      </w:rPr>
                      <w:t xml:space="preserve">[4] </w:t>
                    </w:r>
                  </w:p>
                </w:tc>
                <w:tc>
                  <w:tcPr>
                    <w:tcW w:w="0" w:type="auto"/>
                    <w:hideMark/>
                  </w:tcPr>
                  <w:p w14:paraId="6A657857" w14:textId="77777777" w:rsidR="009E4B32" w:rsidRDefault="009E4B32">
                    <w:pPr>
                      <w:pStyle w:val="Bibliography"/>
                      <w:rPr>
                        <w:noProof/>
                      </w:rPr>
                    </w:pPr>
                    <w:r>
                      <w:rPr>
                        <w:noProof/>
                      </w:rPr>
                      <w:t xml:space="preserve">D. L. M. William F. Milliken, William F. Milliken, Douglas L. Milliken, SAE International, 1995. </w:t>
                    </w:r>
                  </w:p>
                </w:tc>
              </w:tr>
              <w:tr w:rsidR="009E4B32" w14:paraId="681D1953" w14:textId="77777777">
                <w:trPr>
                  <w:divId w:val="854617712"/>
                  <w:tblCellSpacing w:w="15" w:type="dxa"/>
                </w:trPr>
                <w:tc>
                  <w:tcPr>
                    <w:tcW w:w="50" w:type="pct"/>
                    <w:hideMark/>
                  </w:tcPr>
                  <w:p w14:paraId="487FFECF" w14:textId="77777777" w:rsidR="009E4B32" w:rsidRDefault="009E4B32">
                    <w:pPr>
                      <w:pStyle w:val="Bibliography"/>
                      <w:rPr>
                        <w:noProof/>
                      </w:rPr>
                    </w:pPr>
                    <w:r>
                      <w:rPr>
                        <w:noProof/>
                      </w:rPr>
                      <w:t xml:space="preserve">[5] </w:t>
                    </w:r>
                  </w:p>
                </w:tc>
                <w:tc>
                  <w:tcPr>
                    <w:tcW w:w="0" w:type="auto"/>
                    <w:hideMark/>
                  </w:tcPr>
                  <w:p w14:paraId="715F17B3" w14:textId="77777777" w:rsidR="009E4B32" w:rsidRDefault="009E4B32">
                    <w:pPr>
                      <w:pStyle w:val="Bibliography"/>
                      <w:rPr>
                        <w:noProof/>
                      </w:rPr>
                    </w:pPr>
                    <w:r>
                      <w:rPr>
                        <w:noProof/>
                      </w:rPr>
                      <w:t xml:space="preserve">J. Y. Wong, Theory of Ground Vehicles, John Wiley &amp; Sons, 2008. </w:t>
                    </w:r>
                  </w:p>
                </w:tc>
              </w:tr>
              <w:tr w:rsidR="009E4B32" w14:paraId="7152D22E" w14:textId="77777777">
                <w:trPr>
                  <w:divId w:val="854617712"/>
                  <w:tblCellSpacing w:w="15" w:type="dxa"/>
                </w:trPr>
                <w:tc>
                  <w:tcPr>
                    <w:tcW w:w="50" w:type="pct"/>
                    <w:hideMark/>
                  </w:tcPr>
                  <w:p w14:paraId="3F616330" w14:textId="77777777" w:rsidR="009E4B32" w:rsidRDefault="009E4B32">
                    <w:pPr>
                      <w:pStyle w:val="Bibliography"/>
                      <w:rPr>
                        <w:noProof/>
                      </w:rPr>
                    </w:pPr>
                    <w:r>
                      <w:rPr>
                        <w:noProof/>
                      </w:rPr>
                      <w:t xml:space="preserve">[6] </w:t>
                    </w:r>
                  </w:p>
                </w:tc>
                <w:tc>
                  <w:tcPr>
                    <w:tcW w:w="0" w:type="auto"/>
                    <w:hideMark/>
                  </w:tcPr>
                  <w:p w14:paraId="162700B5" w14:textId="77777777" w:rsidR="009E4B32" w:rsidRDefault="009E4B32">
                    <w:pPr>
                      <w:pStyle w:val="Bibliography"/>
                      <w:rPr>
                        <w:noProof/>
                      </w:rPr>
                    </w:pPr>
                    <w:r>
                      <w:rPr>
                        <w:noProof/>
                      </w:rPr>
                      <w:t xml:space="preserve">T. D. Gillespie, Fundamentals of Vehicle Dynamics, SAE International, 1992. </w:t>
                    </w:r>
                  </w:p>
                </w:tc>
              </w:tr>
              <w:tr w:rsidR="009E4B32" w14:paraId="714610E9" w14:textId="77777777">
                <w:trPr>
                  <w:divId w:val="854617712"/>
                  <w:tblCellSpacing w:w="15" w:type="dxa"/>
                </w:trPr>
                <w:tc>
                  <w:tcPr>
                    <w:tcW w:w="50" w:type="pct"/>
                    <w:hideMark/>
                  </w:tcPr>
                  <w:p w14:paraId="115611EB" w14:textId="77777777" w:rsidR="009E4B32" w:rsidRDefault="009E4B32">
                    <w:pPr>
                      <w:pStyle w:val="Bibliography"/>
                      <w:rPr>
                        <w:noProof/>
                      </w:rPr>
                    </w:pPr>
                    <w:r>
                      <w:rPr>
                        <w:noProof/>
                      </w:rPr>
                      <w:t xml:space="preserve">[7] </w:t>
                    </w:r>
                  </w:p>
                </w:tc>
                <w:tc>
                  <w:tcPr>
                    <w:tcW w:w="0" w:type="auto"/>
                    <w:hideMark/>
                  </w:tcPr>
                  <w:p w14:paraId="2DFA2ABB" w14:textId="77777777" w:rsidR="009E4B32" w:rsidRDefault="009E4B32">
                    <w:pPr>
                      <w:pStyle w:val="Bibliography"/>
                      <w:rPr>
                        <w:noProof/>
                      </w:rPr>
                    </w:pPr>
                    <w:r>
                      <w:rPr>
                        <w:noProof/>
                      </w:rPr>
                      <w:t xml:space="preserve">C. Crivellaro and D. C. Donha, "Fast Experimental Identification of Suspension Models for Control Design," </w:t>
                    </w:r>
                    <w:r>
                      <w:rPr>
                        <w:i/>
                        <w:iCs/>
                        <w:noProof/>
                      </w:rPr>
                      <w:t xml:space="preserve">Proceedings of the Institution of Mechanical Engineers, Part D: Journal of Automobile Engineering, </w:t>
                    </w:r>
                    <w:r>
                      <w:rPr>
                        <w:noProof/>
                      </w:rPr>
                      <w:t xml:space="preserve">vol. 255, no. D, pp. 609-626, 2011. </w:t>
                    </w:r>
                  </w:p>
                </w:tc>
              </w:tr>
              <w:tr w:rsidR="009E4B32" w14:paraId="0F10F6B8" w14:textId="77777777">
                <w:trPr>
                  <w:divId w:val="854617712"/>
                  <w:tblCellSpacing w:w="15" w:type="dxa"/>
                </w:trPr>
                <w:tc>
                  <w:tcPr>
                    <w:tcW w:w="50" w:type="pct"/>
                    <w:hideMark/>
                  </w:tcPr>
                  <w:p w14:paraId="2803B7B4" w14:textId="77777777" w:rsidR="009E4B32" w:rsidRDefault="009E4B32">
                    <w:pPr>
                      <w:pStyle w:val="Bibliography"/>
                      <w:rPr>
                        <w:noProof/>
                      </w:rPr>
                    </w:pPr>
                    <w:r>
                      <w:rPr>
                        <w:noProof/>
                      </w:rPr>
                      <w:t xml:space="preserve">[8] </w:t>
                    </w:r>
                  </w:p>
                </w:tc>
                <w:tc>
                  <w:tcPr>
                    <w:tcW w:w="0" w:type="auto"/>
                    <w:hideMark/>
                  </w:tcPr>
                  <w:p w14:paraId="31AB2E03" w14:textId="77777777" w:rsidR="009E4B32" w:rsidRDefault="009E4B32">
                    <w:pPr>
                      <w:pStyle w:val="Bibliography"/>
                      <w:rPr>
                        <w:noProof/>
                      </w:rPr>
                    </w:pPr>
                    <w:r>
                      <w:rPr>
                        <w:noProof/>
                      </w:rPr>
                      <w:t>Amazon.ca, "Rubber Speed Bump Car Speed Limit Pad, School and Community Gate Toll Station Ramp Deceleration Buffer Area, Ground Groove (H50 mm)," Amazon.ca, n... [Online]. Available: https://www.amazon.ca/Rubber-School-Community-Station-Deceleration/dp/B09CMSRP55. [Accessed 02 December 2025].</w:t>
                    </w:r>
                  </w:p>
                </w:tc>
              </w:tr>
              <w:tr w:rsidR="009E4B32" w14:paraId="645F2932" w14:textId="77777777">
                <w:trPr>
                  <w:divId w:val="854617712"/>
                  <w:tblCellSpacing w:w="15" w:type="dxa"/>
                </w:trPr>
                <w:tc>
                  <w:tcPr>
                    <w:tcW w:w="50" w:type="pct"/>
                    <w:hideMark/>
                  </w:tcPr>
                  <w:p w14:paraId="18D5AB37" w14:textId="77777777" w:rsidR="009E4B32" w:rsidRDefault="009E4B32">
                    <w:pPr>
                      <w:pStyle w:val="Bibliography"/>
                      <w:rPr>
                        <w:noProof/>
                      </w:rPr>
                    </w:pPr>
                    <w:r>
                      <w:rPr>
                        <w:noProof/>
                      </w:rPr>
                      <w:t xml:space="preserve">[9] </w:t>
                    </w:r>
                  </w:p>
                </w:tc>
                <w:tc>
                  <w:tcPr>
                    <w:tcW w:w="0" w:type="auto"/>
                    <w:hideMark/>
                  </w:tcPr>
                  <w:p w14:paraId="58162390" w14:textId="77777777" w:rsidR="009E4B32" w:rsidRDefault="009E4B32">
                    <w:pPr>
                      <w:pStyle w:val="Bibliography"/>
                      <w:rPr>
                        <w:noProof/>
                      </w:rPr>
                    </w:pPr>
                    <w:r>
                      <w:rPr>
                        <w:noProof/>
                      </w:rPr>
                      <w:t xml:space="preserve">M. Otkur, A. M. Akünal and S. Aydın, "Optimization of Suspension System Parameters for a SUV," </w:t>
                    </w:r>
                    <w:r>
                      <w:rPr>
                        <w:i/>
                        <w:iCs/>
                        <w:noProof/>
                      </w:rPr>
                      <w:t xml:space="preserve">MCM 2022 Proceedings, </w:t>
                    </w:r>
                    <w:r>
                      <w:rPr>
                        <w:noProof/>
                      </w:rPr>
                      <w:t xml:space="preserve">pp. 76-83, 2022. </w:t>
                    </w:r>
                  </w:p>
                </w:tc>
              </w:tr>
              <w:tr w:rsidR="009E4B32" w14:paraId="464D5850" w14:textId="77777777">
                <w:trPr>
                  <w:divId w:val="854617712"/>
                  <w:tblCellSpacing w:w="15" w:type="dxa"/>
                </w:trPr>
                <w:tc>
                  <w:tcPr>
                    <w:tcW w:w="50" w:type="pct"/>
                    <w:hideMark/>
                  </w:tcPr>
                  <w:p w14:paraId="31BC53DB" w14:textId="77777777" w:rsidR="009E4B32" w:rsidRDefault="009E4B32">
                    <w:pPr>
                      <w:pStyle w:val="Bibliography"/>
                      <w:rPr>
                        <w:noProof/>
                      </w:rPr>
                    </w:pPr>
                    <w:r>
                      <w:rPr>
                        <w:noProof/>
                      </w:rPr>
                      <w:t xml:space="preserve">[10] </w:t>
                    </w:r>
                  </w:p>
                </w:tc>
                <w:tc>
                  <w:tcPr>
                    <w:tcW w:w="0" w:type="auto"/>
                    <w:hideMark/>
                  </w:tcPr>
                  <w:p w14:paraId="20E9D998" w14:textId="77777777" w:rsidR="009E4B32" w:rsidRDefault="009E4B32">
                    <w:pPr>
                      <w:pStyle w:val="Bibliography"/>
                      <w:rPr>
                        <w:noProof/>
                      </w:rPr>
                    </w:pPr>
                    <w:r>
                      <w:rPr>
                        <w:noProof/>
                      </w:rPr>
                      <w:t>M. Doss, "Speed Bump - Standard," dimensions.com, 11 June 2023. [Online]. Available: https://www.dimensions.com/element/speed-bump-standard. [Accessed 11 December 2025].</w:t>
                    </w:r>
                  </w:p>
                </w:tc>
              </w:tr>
            </w:tbl>
            <w:p w14:paraId="2041C277" w14:textId="77777777" w:rsidR="009E4B32" w:rsidRDefault="009E4B32">
              <w:pPr>
                <w:divId w:val="854617712"/>
                <w:rPr>
                  <w:rFonts w:eastAsia="Times New Roman"/>
                  <w:noProof/>
                </w:rPr>
              </w:pPr>
            </w:p>
            <w:p w14:paraId="5CBD48FC" w14:textId="63ECC264" w:rsidR="009E4B32" w:rsidRDefault="009E4B32">
              <w:r>
                <w:rPr>
                  <w:b/>
                  <w:bCs/>
                  <w:noProof/>
                </w:rPr>
                <w:fldChar w:fldCharType="end"/>
              </w:r>
            </w:p>
          </w:sdtContent>
        </w:sdt>
      </w:sdtContent>
    </w:sdt>
    <w:p w14:paraId="4B743527" w14:textId="77777777" w:rsidR="008555A4" w:rsidRDefault="008555A4" w:rsidP="00D85BC6">
      <w:pPr>
        <w:sectPr w:rsidR="008555A4" w:rsidSect="00C90C43">
          <w:pgSz w:w="12240" w:h="15840"/>
          <w:pgMar w:top="1728" w:right="1800" w:bottom="1440" w:left="1800" w:header="720" w:footer="720" w:gutter="0"/>
          <w:pgNumType w:start="1"/>
          <w:cols w:space="720"/>
          <w:titlePg/>
          <w:docGrid w:linePitch="360"/>
        </w:sectPr>
      </w:pPr>
    </w:p>
    <w:p w14:paraId="1945BF64" w14:textId="77777777" w:rsidR="008555A4" w:rsidRPr="008555A4" w:rsidRDefault="008555A4" w:rsidP="008555A4">
      <w:pPr>
        <w:pStyle w:val="Heading1"/>
        <w:rPr>
          <w:lang w:val="en-CA"/>
        </w:rPr>
      </w:pPr>
      <w:bookmarkStart w:id="20" w:name="_Toc216709699"/>
      <w:r w:rsidRPr="008555A4">
        <w:rPr>
          <w:lang w:val="en-CA"/>
        </w:rPr>
        <w:lastRenderedPageBreak/>
        <w:t>Credits / Acknowledgements</w:t>
      </w:r>
      <w:bookmarkEnd w:id="20"/>
    </w:p>
    <w:p w14:paraId="23CC1FEB" w14:textId="213158DD" w:rsidR="008555A4" w:rsidRPr="008555A4" w:rsidRDefault="008555A4" w:rsidP="008555A4">
      <w:pPr>
        <w:rPr>
          <w:i/>
          <w:iCs/>
          <w:lang w:val="en-CA"/>
        </w:rPr>
      </w:pPr>
      <w:r>
        <w:rPr>
          <w:i/>
          <w:iCs/>
          <w:lang w:val="en-CA"/>
        </w:rPr>
        <w:t xml:space="preserve">I </w:t>
      </w:r>
      <w:r w:rsidRPr="008555A4">
        <w:rPr>
          <w:i/>
          <w:iCs/>
          <w:lang w:val="en-CA"/>
        </w:rPr>
        <w:t xml:space="preserve">would like to acknowledge the personal support and encouragement received throughout the completion of this project. Special recognition is given to </w:t>
      </w:r>
      <w:r w:rsidRPr="008555A4">
        <w:rPr>
          <w:b/>
          <w:bCs/>
          <w:i/>
          <w:iCs/>
          <w:lang w:val="en-CA"/>
        </w:rPr>
        <w:t>my girlfriend</w:t>
      </w:r>
      <w:r w:rsidRPr="008555A4">
        <w:rPr>
          <w:i/>
          <w:iCs/>
          <w:lang w:val="en-CA"/>
        </w:rPr>
        <w:t>, whose interest in the Toyota 4Runner initially inspired the selection of the vehicle for this study and whose continued encouragement provided motivation during the research and analysis process.</w:t>
      </w:r>
    </w:p>
    <w:p w14:paraId="68F143E0" w14:textId="77777777" w:rsidR="008555A4" w:rsidRPr="008555A4" w:rsidRDefault="008555A4" w:rsidP="008555A4">
      <w:pPr>
        <w:rPr>
          <w:i/>
          <w:iCs/>
          <w:lang w:val="en-CA"/>
        </w:rPr>
      </w:pPr>
      <w:r w:rsidRPr="008555A4">
        <w:rPr>
          <w:i/>
          <w:iCs/>
          <w:lang w:val="en-CA"/>
        </w:rPr>
        <w:t xml:space="preserve">Additional acknowledgement is extended to the instructional support provided through the </w:t>
      </w:r>
      <w:r w:rsidRPr="008555A4">
        <w:rPr>
          <w:b/>
          <w:bCs/>
          <w:i/>
          <w:iCs/>
          <w:lang w:val="en-CA"/>
        </w:rPr>
        <w:t>Mechanical Engineering Technology program at SAIT</w:t>
      </w:r>
      <w:r w:rsidRPr="008555A4">
        <w:rPr>
          <w:i/>
          <w:iCs/>
          <w:lang w:val="en-CA"/>
        </w:rPr>
        <w:t>, as well as the authors of the referenced vehicle dynamics literature that informed the modeling assumptions and analytical approach used in this report.</w:t>
      </w:r>
    </w:p>
    <w:p w14:paraId="415FE2E5" w14:textId="77777777" w:rsidR="009E4B32" w:rsidRPr="008555A4" w:rsidRDefault="009E4B32" w:rsidP="00D85BC6">
      <w:pPr>
        <w:rPr>
          <w:lang w:val="en-CA"/>
        </w:rPr>
      </w:pPr>
    </w:p>
    <w:sectPr w:rsidR="009E4B32" w:rsidRPr="008555A4" w:rsidSect="00C90C43">
      <w:pgSz w:w="12240" w:h="15840"/>
      <w:pgMar w:top="1728"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0806" w14:textId="77777777" w:rsidR="009E5CD1" w:rsidRDefault="009E5CD1" w:rsidP="00C6554A">
      <w:pPr>
        <w:spacing w:before="0" w:after="0"/>
      </w:pPr>
      <w:r>
        <w:separator/>
      </w:r>
    </w:p>
  </w:endnote>
  <w:endnote w:type="continuationSeparator" w:id="0">
    <w:p w14:paraId="12DC55F6" w14:textId="77777777" w:rsidR="009E5CD1" w:rsidRDefault="009E5CD1" w:rsidP="00C655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734913"/>
      <w:docPartObj>
        <w:docPartGallery w:val="Page Numbers (Bottom of Page)"/>
        <w:docPartUnique/>
      </w:docPartObj>
    </w:sdtPr>
    <w:sdtEndPr>
      <w:rPr>
        <w:noProof/>
      </w:rPr>
    </w:sdtEndPr>
    <w:sdtContent>
      <w:p w14:paraId="2EB92D13" w14:textId="29400B1F" w:rsidR="0028739F" w:rsidRDefault="002873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EE918" w14:textId="17ABA3D7" w:rsidR="00D527DE" w:rsidRDefault="00D52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983870"/>
      <w:docPartObj>
        <w:docPartGallery w:val="Page Numbers (Bottom of Page)"/>
        <w:docPartUnique/>
      </w:docPartObj>
    </w:sdtPr>
    <w:sdtEndPr>
      <w:rPr>
        <w:noProof/>
      </w:rPr>
    </w:sdtEndPr>
    <w:sdtContent>
      <w:p w14:paraId="7E6D43E4" w14:textId="77777777" w:rsidR="00E45CBD" w:rsidRDefault="00E45C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D2748B" w14:textId="77777777" w:rsidR="00E45CBD" w:rsidRDefault="00E45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9491"/>
      <w:docPartObj>
        <w:docPartGallery w:val="Page Numbers (Bottom of Page)"/>
        <w:docPartUnique/>
      </w:docPartObj>
    </w:sdtPr>
    <w:sdtEndPr>
      <w:rPr>
        <w:noProof/>
      </w:rPr>
    </w:sdtEndPr>
    <w:sdtContent>
      <w:p w14:paraId="3941B8B0" w14:textId="2B6FC4C4" w:rsidR="00C60865" w:rsidRDefault="00C608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B6DBF" w14:textId="77777777" w:rsidR="00E45CBD" w:rsidRDefault="00E4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4CD8" w14:textId="77777777" w:rsidR="009E5CD1" w:rsidRDefault="009E5CD1" w:rsidP="00C6554A">
      <w:pPr>
        <w:spacing w:before="0" w:after="0"/>
      </w:pPr>
      <w:r>
        <w:separator/>
      </w:r>
    </w:p>
  </w:footnote>
  <w:footnote w:type="continuationSeparator" w:id="0">
    <w:p w14:paraId="3643CA52" w14:textId="77777777" w:rsidR="009E5CD1" w:rsidRDefault="009E5CD1" w:rsidP="00C6554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2A703C"/>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E8710D3"/>
    <w:multiLevelType w:val="hybridMultilevel"/>
    <w:tmpl w:val="F22C096C"/>
    <w:lvl w:ilvl="0" w:tplc="F47CFDAA">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18A20B8"/>
    <w:multiLevelType w:val="multilevel"/>
    <w:tmpl w:val="F33CF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D50853"/>
    <w:multiLevelType w:val="hybridMultilevel"/>
    <w:tmpl w:val="11F69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2D5A42"/>
    <w:multiLevelType w:val="multilevel"/>
    <w:tmpl w:val="D514D8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0D4D20"/>
    <w:multiLevelType w:val="multilevel"/>
    <w:tmpl w:val="F61C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82AF8"/>
    <w:multiLevelType w:val="hybridMultilevel"/>
    <w:tmpl w:val="13A28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4586363"/>
    <w:multiLevelType w:val="hybridMultilevel"/>
    <w:tmpl w:val="03E83A22"/>
    <w:lvl w:ilvl="0" w:tplc="4D54E9C0">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5AB0CC0"/>
    <w:multiLevelType w:val="multilevel"/>
    <w:tmpl w:val="85941B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AA6CF7"/>
    <w:multiLevelType w:val="multilevel"/>
    <w:tmpl w:val="04D2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F734A9"/>
    <w:multiLevelType w:val="hybridMultilevel"/>
    <w:tmpl w:val="D87E1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1981563"/>
    <w:multiLevelType w:val="multilevel"/>
    <w:tmpl w:val="698A5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03386"/>
    <w:multiLevelType w:val="multilevel"/>
    <w:tmpl w:val="C68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10920"/>
    <w:multiLevelType w:val="hybridMultilevel"/>
    <w:tmpl w:val="9C1C6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04E7932"/>
    <w:multiLevelType w:val="hybridMultilevel"/>
    <w:tmpl w:val="588C4C16"/>
    <w:lvl w:ilvl="0" w:tplc="6E4AA1A2">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25353F6"/>
    <w:multiLevelType w:val="multilevel"/>
    <w:tmpl w:val="808055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957369"/>
    <w:multiLevelType w:val="multilevel"/>
    <w:tmpl w:val="C9F4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6F2FA6"/>
    <w:multiLevelType w:val="multilevel"/>
    <w:tmpl w:val="7B947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082925"/>
    <w:multiLevelType w:val="multilevel"/>
    <w:tmpl w:val="6F28D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743C65"/>
    <w:multiLevelType w:val="hybridMultilevel"/>
    <w:tmpl w:val="0456D068"/>
    <w:lvl w:ilvl="0" w:tplc="D2520D62">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1D36B8"/>
    <w:multiLevelType w:val="multilevel"/>
    <w:tmpl w:val="8A72D14C"/>
    <w:lvl w:ilvl="0">
      <w:start w:val="1"/>
      <w:numFmt w:val="bullet"/>
      <w:lvlText w:val=""/>
      <w:lvlJc w:val="left"/>
      <w:pPr>
        <w:tabs>
          <w:tab w:val="num" w:pos="720"/>
        </w:tabs>
        <w:ind w:left="720" w:hanging="360"/>
      </w:pPr>
      <w:rPr>
        <w:rFonts w:ascii="Symbol" w:hAnsi="Symbol" w:hint="default"/>
        <w:sz w:val="18"/>
        <w:szCs w:val="18"/>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25859"/>
    <w:multiLevelType w:val="hybridMultilevel"/>
    <w:tmpl w:val="7894560A"/>
    <w:lvl w:ilvl="0" w:tplc="BBA2CEC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64A4AE8"/>
    <w:multiLevelType w:val="hybridMultilevel"/>
    <w:tmpl w:val="C4660052"/>
    <w:lvl w:ilvl="0" w:tplc="A51815C2">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CB0EA7"/>
    <w:multiLevelType w:val="multilevel"/>
    <w:tmpl w:val="86E8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B282F"/>
    <w:multiLevelType w:val="multilevel"/>
    <w:tmpl w:val="AF500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4649">
    <w:abstractNumId w:val="9"/>
  </w:num>
  <w:num w:numId="2" w16cid:durableId="1483549041">
    <w:abstractNumId w:val="8"/>
  </w:num>
  <w:num w:numId="3" w16cid:durableId="1972394945">
    <w:abstractNumId w:val="8"/>
  </w:num>
  <w:num w:numId="4" w16cid:durableId="148720094">
    <w:abstractNumId w:val="9"/>
  </w:num>
  <w:num w:numId="5" w16cid:durableId="653871183">
    <w:abstractNumId w:val="23"/>
  </w:num>
  <w:num w:numId="6" w16cid:durableId="928923553">
    <w:abstractNumId w:val="10"/>
  </w:num>
  <w:num w:numId="7" w16cid:durableId="2023238034">
    <w:abstractNumId w:val="11"/>
  </w:num>
  <w:num w:numId="8" w16cid:durableId="2012104603">
    <w:abstractNumId w:val="7"/>
  </w:num>
  <w:num w:numId="9" w16cid:durableId="762264030">
    <w:abstractNumId w:val="6"/>
  </w:num>
  <w:num w:numId="10" w16cid:durableId="1718122036">
    <w:abstractNumId w:val="5"/>
  </w:num>
  <w:num w:numId="11" w16cid:durableId="355809030">
    <w:abstractNumId w:val="4"/>
  </w:num>
  <w:num w:numId="12" w16cid:durableId="1574777382">
    <w:abstractNumId w:val="3"/>
  </w:num>
  <w:num w:numId="13" w16cid:durableId="24912797">
    <w:abstractNumId w:val="2"/>
  </w:num>
  <w:num w:numId="14" w16cid:durableId="400716952">
    <w:abstractNumId w:val="1"/>
  </w:num>
  <w:num w:numId="15" w16cid:durableId="1784183638">
    <w:abstractNumId w:val="0"/>
  </w:num>
  <w:num w:numId="16" w16cid:durableId="1464426824">
    <w:abstractNumId w:val="16"/>
  </w:num>
  <w:num w:numId="17" w16cid:durableId="1739743069">
    <w:abstractNumId w:val="35"/>
  </w:num>
  <w:num w:numId="18" w16cid:durableId="2084837120">
    <w:abstractNumId w:val="17"/>
  </w:num>
  <w:num w:numId="19" w16cid:durableId="287128307">
    <w:abstractNumId w:val="28"/>
  </w:num>
  <w:num w:numId="20" w16cid:durableId="1685596802">
    <w:abstractNumId w:val="13"/>
  </w:num>
  <w:num w:numId="21" w16cid:durableId="1987853597">
    <w:abstractNumId w:val="22"/>
  </w:num>
  <w:num w:numId="22" w16cid:durableId="1577936219">
    <w:abstractNumId w:val="30"/>
  </w:num>
  <w:num w:numId="23" w16cid:durableId="451824540">
    <w:abstractNumId w:val="33"/>
  </w:num>
  <w:num w:numId="24" w16cid:durableId="1509639309">
    <w:abstractNumId w:val="18"/>
  </w:num>
  <w:num w:numId="25" w16cid:durableId="175073163">
    <w:abstractNumId w:val="14"/>
  </w:num>
  <w:num w:numId="26" w16cid:durableId="1953321003">
    <w:abstractNumId w:val="25"/>
  </w:num>
  <w:num w:numId="27" w16cid:durableId="1280180827">
    <w:abstractNumId w:val="12"/>
  </w:num>
  <w:num w:numId="28" w16cid:durableId="327101328">
    <w:abstractNumId w:val="34"/>
  </w:num>
  <w:num w:numId="29" w16cid:durableId="1250430707">
    <w:abstractNumId w:val="21"/>
  </w:num>
  <w:num w:numId="30" w16cid:durableId="56169432">
    <w:abstractNumId w:val="31"/>
  </w:num>
  <w:num w:numId="31" w16cid:durableId="762724978">
    <w:abstractNumId w:val="26"/>
  </w:num>
  <w:num w:numId="32" w16cid:durableId="1120803262">
    <w:abstractNumId w:val="32"/>
  </w:num>
  <w:num w:numId="33" w16cid:durableId="286082274">
    <w:abstractNumId w:val="24"/>
  </w:num>
  <w:num w:numId="34" w16cid:durableId="866984855">
    <w:abstractNumId w:val="20"/>
  </w:num>
  <w:num w:numId="35" w16cid:durableId="301691147">
    <w:abstractNumId w:val="36"/>
  </w:num>
  <w:num w:numId="36" w16cid:durableId="560403466">
    <w:abstractNumId w:val="19"/>
  </w:num>
  <w:num w:numId="37" w16cid:durableId="954947492">
    <w:abstractNumId w:val="29"/>
  </w:num>
  <w:num w:numId="38" w16cid:durableId="1360860950">
    <w:abstractNumId w:val="27"/>
  </w:num>
  <w:num w:numId="39" w16cid:durableId="203241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5A"/>
    <w:rsid w:val="00003785"/>
    <w:rsid w:val="00010F10"/>
    <w:rsid w:val="000128BB"/>
    <w:rsid w:val="00012DA2"/>
    <w:rsid w:val="00014160"/>
    <w:rsid w:val="00014B24"/>
    <w:rsid w:val="00021D0F"/>
    <w:rsid w:val="00022052"/>
    <w:rsid w:val="00022161"/>
    <w:rsid w:val="0002378D"/>
    <w:rsid w:val="00025106"/>
    <w:rsid w:val="00030DF4"/>
    <w:rsid w:val="00033ABB"/>
    <w:rsid w:val="00035C11"/>
    <w:rsid w:val="00035D18"/>
    <w:rsid w:val="00036ECC"/>
    <w:rsid w:val="00037D19"/>
    <w:rsid w:val="0005389B"/>
    <w:rsid w:val="0006108E"/>
    <w:rsid w:val="000650C1"/>
    <w:rsid w:val="00066A10"/>
    <w:rsid w:val="0007628B"/>
    <w:rsid w:val="000764C1"/>
    <w:rsid w:val="0007651E"/>
    <w:rsid w:val="00076D26"/>
    <w:rsid w:val="0008139B"/>
    <w:rsid w:val="0008317A"/>
    <w:rsid w:val="00092160"/>
    <w:rsid w:val="000B0A27"/>
    <w:rsid w:val="000B1A0F"/>
    <w:rsid w:val="000C38B1"/>
    <w:rsid w:val="000C654D"/>
    <w:rsid w:val="000D08D3"/>
    <w:rsid w:val="000D1FC4"/>
    <w:rsid w:val="000E4D38"/>
    <w:rsid w:val="000E5B2B"/>
    <w:rsid w:val="000E777C"/>
    <w:rsid w:val="000F451C"/>
    <w:rsid w:val="000F56E9"/>
    <w:rsid w:val="000F61B1"/>
    <w:rsid w:val="001039FC"/>
    <w:rsid w:val="00106FFD"/>
    <w:rsid w:val="00112F6A"/>
    <w:rsid w:val="00114B36"/>
    <w:rsid w:val="0011723A"/>
    <w:rsid w:val="00117477"/>
    <w:rsid w:val="001261DB"/>
    <w:rsid w:val="00132053"/>
    <w:rsid w:val="00133828"/>
    <w:rsid w:val="001372C9"/>
    <w:rsid w:val="00137ED5"/>
    <w:rsid w:val="00140966"/>
    <w:rsid w:val="00141C7B"/>
    <w:rsid w:val="00142933"/>
    <w:rsid w:val="001446A0"/>
    <w:rsid w:val="00147DF0"/>
    <w:rsid w:val="001543BF"/>
    <w:rsid w:val="00157003"/>
    <w:rsid w:val="001702EE"/>
    <w:rsid w:val="00171940"/>
    <w:rsid w:val="00171B51"/>
    <w:rsid w:val="001769BA"/>
    <w:rsid w:val="001769CC"/>
    <w:rsid w:val="00177AFA"/>
    <w:rsid w:val="00181620"/>
    <w:rsid w:val="00182494"/>
    <w:rsid w:val="0018599C"/>
    <w:rsid w:val="0018599E"/>
    <w:rsid w:val="00186BFF"/>
    <w:rsid w:val="00187887"/>
    <w:rsid w:val="00191E81"/>
    <w:rsid w:val="0019326A"/>
    <w:rsid w:val="00194898"/>
    <w:rsid w:val="00195C02"/>
    <w:rsid w:val="001962D8"/>
    <w:rsid w:val="00197873"/>
    <w:rsid w:val="001A3024"/>
    <w:rsid w:val="001A3C68"/>
    <w:rsid w:val="001A6788"/>
    <w:rsid w:val="001A6D92"/>
    <w:rsid w:val="001A747F"/>
    <w:rsid w:val="001A7BA3"/>
    <w:rsid w:val="001B14EE"/>
    <w:rsid w:val="001C2324"/>
    <w:rsid w:val="001C44F1"/>
    <w:rsid w:val="001C66C0"/>
    <w:rsid w:val="001D148F"/>
    <w:rsid w:val="001D17F4"/>
    <w:rsid w:val="001D2AA8"/>
    <w:rsid w:val="001D4C45"/>
    <w:rsid w:val="001D4CD0"/>
    <w:rsid w:val="001D7BF8"/>
    <w:rsid w:val="001E04E1"/>
    <w:rsid w:val="001E2027"/>
    <w:rsid w:val="001F2DE7"/>
    <w:rsid w:val="001F61C1"/>
    <w:rsid w:val="001F7CCB"/>
    <w:rsid w:val="002007A8"/>
    <w:rsid w:val="002011B1"/>
    <w:rsid w:val="00205FBE"/>
    <w:rsid w:val="00211CBE"/>
    <w:rsid w:val="00213EC1"/>
    <w:rsid w:val="0021408E"/>
    <w:rsid w:val="00217BEC"/>
    <w:rsid w:val="002250C3"/>
    <w:rsid w:val="00227F4B"/>
    <w:rsid w:val="0023504C"/>
    <w:rsid w:val="00237517"/>
    <w:rsid w:val="002432A8"/>
    <w:rsid w:val="00252748"/>
    <w:rsid w:val="002554CD"/>
    <w:rsid w:val="0025770E"/>
    <w:rsid w:val="00261331"/>
    <w:rsid w:val="002614DB"/>
    <w:rsid w:val="0026162E"/>
    <w:rsid w:val="002631F1"/>
    <w:rsid w:val="00263330"/>
    <w:rsid w:val="00267582"/>
    <w:rsid w:val="002722E8"/>
    <w:rsid w:val="00273DF6"/>
    <w:rsid w:val="00275AD3"/>
    <w:rsid w:val="0028090C"/>
    <w:rsid w:val="0028739F"/>
    <w:rsid w:val="00293B83"/>
    <w:rsid w:val="002956EC"/>
    <w:rsid w:val="00295DC4"/>
    <w:rsid w:val="002976B5"/>
    <w:rsid w:val="002A048A"/>
    <w:rsid w:val="002A5D24"/>
    <w:rsid w:val="002A755A"/>
    <w:rsid w:val="002B0B04"/>
    <w:rsid w:val="002B4294"/>
    <w:rsid w:val="002C1D07"/>
    <w:rsid w:val="002C2A38"/>
    <w:rsid w:val="002C3C2D"/>
    <w:rsid w:val="002C3E0A"/>
    <w:rsid w:val="002C46BD"/>
    <w:rsid w:val="002C61FE"/>
    <w:rsid w:val="002C7DC3"/>
    <w:rsid w:val="002D1507"/>
    <w:rsid w:val="002D3145"/>
    <w:rsid w:val="002E151D"/>
    <w:rsid w:val="002E3754"/>
    <w:rsid w:val="002F1EE3"/>
    <w:rsid w:val="002F4CF6"/>
    <w:rsid w:val="002F6E93"/>
    <w:rsid w:val="00301B82"/>
    <w:rsid w:val="00302AB2"/>
    <w:rsid w:val="0030461D"/>
    <w:rsid w:val="00304B4D"/>
    <w:rsid w:val="00304C24"/>
    <w:rsid w:val="00310B59"/>
    <w:rsid w:val="00312DE9"/>
    <w:rsid w:val="0031715F"/>
    <w:rsid w:val="00320C5D"/>
    <w:rsid w:val="003253E1"/>
    <w:rsid w:val="003278E8"/>
    <w:rsid w:val="00327CFA"/>
    <w:rsid w:val="00331B65"/>
    <w:rsid w:val="00332598"/>
    <w:rsid w:val="00333D0D"/>
    <w:rsid w:val="00336A2B"/>
    <w:rsid w:val="00336AFB"/>
    <w:rsid w:val="00345B29"/>
    <w:rsid w:val="003525C4"/>
    <w:rsid w:val="003654FA"/>
    <w:rsid w:val="00367141"/>
    <w:rsid w:val="00370DC5"/>
    <w:rsid w:val="00371D45"/>
    <w:rsid w:val="0037669A"/>
    <w:rsid w:val="00376B46"/>
    <w:rsid w:val="003803FE"/>
    <w:rsid w:val="0038200B"/>
    <w:rsid w:val="00384B58"/>
    <w:rsid w:val="00390FB1"/>
    <w:rsid w:val="0039483D"/>
    <w:rsid w:val="003957C1"/>
    <w:rsid w:val="003957C3"/>
    <w:rsid w:val="00397DA8"/>
    <w:rsid w:val="003A2744"/>
    <w:rsid w:val="003C46FC"/>
    <w:rsid w:val="003C5001"/>
    <w:rsid w:val="003C6DFD"/>
    <w:rsid w:val="003D19E4"/>
    <w:rsid w:val="003D3763"/>
    <w:rsid w:val="003D3FE9"/>
    <w:rsid w:val="003E03EE"/>
    <w:rsid w:val="003E4519"/>
    <w:rsid w:val="003E5302"/>
    <w:rsid w:val="003E5ADF"/>
    <w:rsid w:val="003F0493"/>
    <w:rsid w:val="003F4544"/>
    <w:rsid w:val="003F50F7"/>
    <w:rsid w:val="003F7E3A"/>
    <w:rsid w:val="0040446B"/>
    <w:rsid w:val="00404A0F"/>
    <w:rsid w:val="00406DBA"/>
    <w:rsid w:val="00407927"/>
    <w:rsid w:val="00412576"/>
    <w:rsid w:val="00412834"/>
    <w:rsid w:val="0041384F"/>
    <w:rsid w:val="00415500"/>
    <w:rsid w:val="00416036"/>
    <w:rsid w:val="0042028A"/>
    <w:rsid w:val="00420B88"/>
    <w:rsid w:val="0042162B"/>
    <w:rsid w:val="004227F6"/>
    <w:rsid w:val="004318E8"/>
    <w:rsid w:val="004325E0"/>
    <w:rsid w:val="004342E4"/>
    <w:rsid w:val="00434969"/>
    <w:rsid w:val="00435CE7"/>
    <w:rsid w:val="00436D13"/>
    <w:rsid w:val="00436E32"/>
    <w:rsid w:val="004422B9"/>
    <w:rsid w:val="00443951"/>
    <w:rsid w:val="0045213B"/>
    <w:rsid w:val="0045285A"/>
    <w:rsid w:val="004531DC"/>
    <w:rsid w:val="004533B1"/>
    <w:rsid w:val="0045477D"/>
    <w:rsid w:val="00456648"/>
    <w:rsid w:val="0045677B"/>
    <w:rsid w:val="0046464F"/>
    <w:rsid w:val="00470CE7"/>
    <w:rsid w:val="004761CD"/>
    <w:rsid w:val="0047651C"/>
    <w:rsid w:val="004769AB"/>
    <w:rsid w:val="00477AD1"/>
    <w:rsid w:val="004822B7"/>
    <w:rsid w:val="00483733"/>
    <w:rsid w:val="00483EB0"/>
    <w:rsid w:val="00485E7E"/>
    <w:rsid w:val="00490FD2"/>
    <w:rsid w:val="00495122"/>
    <w:rsid w:val="004958CC"/>
    <w:rsid w:val="004958DA"/>
    <w:rsid w:val="00495A7D"/>
    <w:rsid w:val="00495B28"/>
    <w:rsid w:val="004A103D"/>
    <w:rsid w:val="004A29C1"/>
    <w:rsid w:val="004A4935"/>
    <w:rsid w:val="004B334E"/>
    <w:rsid w:val="004C049F"/>
    <w:rsid w:val="004C0E4A"/>
    <w:rsid w:val="004C0F2E"/>
    <w:rsid w:val="004C2268"/>
    <w:rsid w:val="004C2661"/>
    <w:rsid w:val="004C50F8"/>
    <w:rsid w:val="004C5E1D"/>
    <w:rsid w:val="004C697E"/>
    <w:rsid w:val="004C712C"/>
    <w:rsid w:val="004D14C7"/>
    <w:rsid w:val="004D2821"/>
    <w:rsid w:val="004D2B51"/>
    <w:rsid w:val="004D5010"/>
    <w:rsid w:val="004D7F1E"/>
    <w:rsid w:val="004E00A1"/>
    <w:rsid w:val="004E3872"/>
    <w:rsid w:val="004E5317"/>
    <w:rsid w:val="004E73AF"/>
    <w:rsid w:val="004F0D38"/>
    <w:rsid w:val="005000E2"/>
    <w:rsid w:val="0050170B"/>
    <w:rsid w:val="005050B5"/>
    <w:rsid w:val="00505B5C"/>
    <w:rsid w:val="005075AB"/>
    <w:rsid w:val="0051410C"/>
    <w:rsid w:val="0051492B"/>
    <w:rsid w:val="00525254"/>
    <w:rsid w:val="00525623"/>
    <w:rsid w:val="0052772D"/>
    <w:rsid w:val="00527B7B"/>
    <w:rsid w:val="005355C3"/>
    <w:rsid w:val="00541E5C"/>
    <w:rsid w:val="00542BA5"/>
    <w:rsid w:val="00542CC4"/>
    <w:rsid w:val="00545D99"/>
    <w:rsid w:val="005462E8"/>
    <w:rsid w:val="00552CCE"/>
    <w:rsid w:val="00554890"/>
    <w:rsid w:val="00555243"/>
    <w:rsid w:val="005630AF"/>
    <w:rsid w:val="00563EAE"/>
    <w:rsid w:val="0056619D"/>
    <w:rsid w:val="00567756"/>
    <w:rsid w:val="00582ECD"/>
    <w:rsid w:val="00585161"/>
    <w:rsid w:val="00585875"/>
    <w:rsid w:val="00590A6A"/>
    <w:rsid w:val="00596FC6"/>
    <w:rsid w:val="005A17DA"/>
    <w:rsid w:val="005A19AF"/>
    <w:rsid w:val="005A19C6"/>
    <w:rsid w:val="005A4792"/>
    <w:rsid w:val="005B302A"/>
    <w:rsid w:val="005B3269"/>
    <w:rsid w:val="005B5CE4"/>
    <w:rsid w:val="005B69BD"/>
    <w:rsid w:val="005C00E4"/>
    <w:rsid w:val="005C2422"/>
    <w:rsid w:val="005C27D7"/>
    <w:rsid w:val="005C4E5C"/>
    <w:rsid w:val="005D772B"/>
    <w:rsid w:val="005E0657"/>
    <w:rsid w:val="005E2FE7"/>
    <w:rsid w:val="005E55F6"/>
    <w:rsid w:val="005F01CE"/>
    <w:rsid w:val="005F1E83"/>
    <w:rsid w:val="005F653E"/>
    <w:rsid w:val="005F6625"/>
    <w:rsid w:val="006067A3"/>
    <w:rsid w:val="00607832"/>
    <w:rsid w:val="0061101B"/>
    <w:rsid w:val="0061581F"/>
    <w:rsid w:val="00622F85"/>
    <w:rsid w:val="00624694"/>
    <w:rsid w:val="00625B67"/>
    <w:rsid w:val="00631AC8"/>
    <w:rsid w:val="00632E56"/>
    <w:rsid w:val="006349DB"/>
    <w:rsid w:val="00634EA2"/>
    <w:rsid w:val="006422FE"/>
    <w:rsid w:val="006460C5"/>
    <w:rsid w:val="006472AB"/>
    <w:rsid w:val="00652092"/>
    <w:rsid w:val="006523A4"/>
    <w:rsid w:val="00653104"/>
    <w:rsid w:val="006634A3"/>
    <w:rsid w:val="006716FD"/>
    <w:rsid w:val="006723F8"/>
    <w:rsid w:val="00672608"/>
    <w:rsid w:val="00673317"/>
    <w:rsid w:val="00675940"/>
    <w:rsid w:val="00677213"/>
    <w:rsid w:val="0068076B"/>
    <w:rsid w:val="0068180D"/>
    <w:rsid w:val="00685CAC"/>
    <w:rsid w:val="00693895"/>
    <w:rsid w:val="006A0F28"/>
    <w:rsid w:val="006A1D9C"/>
    <w:rsid w:val="006A3CE7"/>
    <w:rsid w:val="006A67F7"/>
    <w:rsid w:val="006B0FC7"/>
    <w:rsid w:val="006B1251"/>
    <w:rsid w:val="006B3A38"/>
    <w:rsid w:val="006B4C42"/>
    <w:rsid w:val="006B687C"/>
    <w:rsid w:val="006B6918"/>
    <w:rsid w:val="006C09C7"/>
    <w:rsid w:val="006C1547"/>
    <w:rsid w:val="006C17AB"/>
    <w:rsid w:val="006C4251"/>
    <w:rsid w:val="006C6460"/>
    <w:rsid w:val="006D0AF2"/>
    <w:rsid w:val="006D1849"/>
    <w:rsid w:val="006D56D5"/>
    <w:rsid w:val="006D5A06"/>
    <w:rsid w:val="006D7D2D"/>
    <w:rsid w:val="006E0A84"/>
    <w:rsid w:val="006E170E"/>
    <w:rsid w:val="006E3999"/>
    <w:rsid w:val="006E5A85"/>
    <w:rsid w:val="006E76FD"/>
    <w:rsid w:val="006F007A"/>
    <w:rsid w:val="006F5146"/>
    <w:rsid w:val="00700AF6"/>
    <w:rsid w:val="00702F97"/>
    <w:rsid w:val="00706329"/>
    <w:rsid w:val="0071371E"/>
    <w:rsid w:val="007144F9"/>
    <w:rsid w:val="007159D1"/>
    <w:rsid w:val="00717132"/>
    <w:rsid w:val="00720222"/>
    <w:rsid w:val="00720FF3"/>
    <w:rsid w:val="00722B88"/>
    <w:rsid w:val="0073088B"/>
    <w:rsid w:val="00730EC1"/>
    <w:rsid w:val="00733029"/>
    <w:rsid w:val="00736954"/>
    <w:rsid w:val="00743F29"/>
    <w:rsid w:val="007464F3"/>
    <w:rsid w:val="0074674D"/>
    <w:rsid w:val="007472E4"/>
    <w:rsid w:val="00750E84"/>
    <w:rsid w:val="00753B96"/>
    <w:rsid w:val="00761162"/>
    <w:rsid w:val="00762725"/>
    <w:rsid w:val="007633CA"/>
    <w:rsid w:val="007645F0"/>
    <w:rsid w:val="00770E47"/>
    <w:rsid w:val="00772404"/>
    <w:rsid w:val="00773428"/>
    <w:rsid w:val="0077380C"/>
    <w:rsid w:val="007827DC"/>
    <w:rsid w:val="00782D68"/>
    <w:rsid w:val="007834A1"/>
    <w:rsid w:val="007941BE"/>
    <w:rsid w:val="007A14C2"/>
    <w:rsid w:val="007A1BCC"/>
    <w:rsid w:val="007A1F53"/>
    <w:rsid w:val="007A4D20"/>
    <w:rsid w:val="007B24A8"/>
    <w:rsid w:val="007B29AF"/>
    <w:rsid w:val="007B5D75"/>
    <w:rsid w:val="007B6D1B"/>
    <w:rsid w:val="007B6DE5"/>
    <w:rsid w:val="007C1008"/>
    <w:rsid w:val="007C5B4D"/>
    <w:rsid w:val="007C6A6B"/>
    <w:rsid w:val="007D2BBA"/>
    <w:rsid w:val="007E0F37"/>
    <w:rsid w:val="007E3454"/>
    <w:rsid w:val="007E5507"/>
    <w:rsid w:val="007F169E"/>
    <w:rsid w:val="007F25A3"/>
    <w:rsid w:val="007F2C93"/>
    <w:rsid w:val="007F361F"/>
    <w:rsid w:val="007F4E49"/>
    <w:rsid w:val="007F56BC"/>
    <w:rsid w:val="00802835"/>
    <w:rsid w:val="00812032"/>
    <w:rsid w:val="00812158"/>
    <w:rsid w:val="00815672"/>
    <w:rsid w:val="00815C80"/>
    <w:rsid w:val="00821BC8"/>
    <w:rsid w:val="00827F70"/>
    <w:rsid w:val="00830351"/>
    <w:rsid w:val="00830F25"/>
    <w:rsid w:val="00832DC0"/>
    <w:rsid w:val="00835055"/>
    <w:rsid w:val="008378BE"/>
    <w:rsid w:val="00843F36"/>
    <w:rsid w:val="0085000E"/>
    <w:rsid w:val="008555A4"/>
    <w:rsid w:val="008573FD"/>
    <w:rsid w:val="00861F40"/>
    <w:rsid w:val="0086212B"/>
    <w:rsid w:val="00864B13"/>
    <w:rsid w:val="00867276"/>
    <w:rsid w:val="0087166E"/>
    <w:rsid w:val="0087215C"/>
    <w:rsid w:val="0087257B"/>
    <w:rsid w:val="00873004"/>
    <w:rsid w:val="00873071"/>
    <w:rsid w:val="00877AC2"/>
    <w:rsid w:val="00877CDA"/>
    <w:rsid w:val="008929E7"/>
    <w:rsid w:val="00895AE5"/>
    <w:rsid w:val="008964F2"/>
    <w:rsid w:val="00897329"/>
    <w:rsid w:val="008A2BDF"/>
    <w:rsid w:val="008A3A83"/>
    <w:rsid w:val="008A3C09"/>
    <w:rsid w:val="008A562F"/>
    <w:rsid w:val="008B0868"/>
    <w:rsid w:val="008B7EEB"/>
    <w:rsid w:val="008D37BF"/>
    <w:rsid w:val="008E7D81"/>
    <w:rsid w:val="008F10B2"/>
    <w:rsid w:val="008F356F"/>
    <w:rsid w:val="008F547C"/>
    <w:rsid w:val="008F5C5A"/>
    <w:rsid w:val="008F76AA"/>
    <w:rsid w:val="00903BDD"/>
    <w:rsid w:val="00906951"/>
    <w:rsid w:val="009113C9"/>
    <w:rsid w:val="0091187E"/>
    <w:rsid w:val="00924665"/>
    <w:rsid w:val="0092777E"/>
    <w:rsid w:val="0093790C"/>
    <w:rsid w:val="0094204F"/>
    <w:rsid w:val="00942488"/>
    <w:rsid w:val="00947B6A"/>
    <w:rsid w:val="009538A6"/>
    <w:rsid w:val="00953DBA"/>
    <w:rsid w:val="009541B5"/>
    <w:rsid w:val="00957471"/>
    <w:rsid w:val="00964655"/>
    <w:rsid w:val="00965F23"/>
    <w:rsid w:val="009672FB"/>
    <w:rsid w:val="00970AFD"/>
    <w:rsid w:val="0097293B"/>
    <w:rsid w:val="00973420"/>
    <w:rsid w:val="00973819"/>
    <w:rsid w:val="00980E8D"/>
    <w:rsid w:val="009821D1"/>
    <w:rsid w:val="00982EB4"/>
    <w:rsid w:val="00983E9A"/>
    <w:rsid w:val="00986B56"/>
    <w:rsid w:val="00991036"/>
    <w:rsid w:val="00991EF0"/>
    <w:rsid w:val="00992390"/>
    <w:rsid w:val="00996FE4"/>
    <w:rsid w:val="009A2624"/>
    <w:rsid w:val="009A7144"/>
    <w:rsid w:val="009A777B"/>
    <w:rsid w:val="009B0308"/>
    <w:rsid w:val="009B37BD"/>
    <w:rsid w:val="009B3A73"/>
    <w:rsid w:val="009B3DB3"/>
    <w:rsid w:val="009B5EDA"/>
    <w:rsid w:val="009C039E"/>
    <w:rsid w:val="009C61B0"/>
    <w:rsid w:val="009D0137"/>
    <w:rsid w:val="009D0250"/>
    <w:rsid w:val="009D4466"/>
    <w:rsid w:val="009D7B73"/>
    <w:rsid w:val="009E4B32"/>
    <w:rsid w:val="009E5CD1"/>
    <w:rsid w:val="009F0F96"/>
    <w:rsid w:val="009F1986"/>
    <w:rsid w:val="009F4897"/>
    <w:rsid w:val="009F4C10"/>
    <w:rsid w:val="00A0236A"/>
    <w:rsid w:val="00A035F5"/>
    <w:rsid w:val="00A103D9"/>
    <w:rsid w:val="00A1098C"/>
    <w:rsid w:val="00A14221"/>
    <w:rsid w:val="00A14293"/>
    <w:rsid w:val="00A153F4"/>
    <w:rsid w:val="00A17FB3"/>
    <w:rsid w:val="00A21BE7"/>
    <w:rsid w:val="00A236A4"/>
    <w:rsid w:val="00A24639"/>
    <w:rsid w:val="00A31AD6"/>
    <w:rsid w:val="00A341C5"/>
    <w:rsid w:val="00A37D74"/>
    <w:rsid w:val="00A45BF8"/>
    <w:rsid w:val="00A46612"/>
    <w:rsid w:val="00A53BE8"/>
    <w:rsid w:val="00A544EF"/>
    <w:rsid w:val="00A54BAC"/>
    <w:rsid w:val="00A619FB"/>
    <w:rsid w:val="00A70DE8"/>
    <w:rsid w:val="00A740DE"/>
    <w:rsid w:val="00A81124"/>
    <w:rsid w:val="00A83954"/>
    <w:rsid w:val="00A86616"/>
    <w:rsid w:val="00A866E9"/>
    <w:rsid w:val="00A87A55"/>
    <w:rsid w:val="00A91BDE"/>
    <w:rsid w:val="00AA0A6B"/>
    <w:rsid w:val="00AA292B"/>
    <w:rsid w:val="00AA5A19"/>
    <w:rsid w:val="00AA737C"/>
    <w:rsid w:val="00AB0167"/>
    <w:rsid w:val="00AB4C11"/>
    <w:rsid w:val="00AB517A"/>
    <w:rsid w:val="00AC6AB2"/>
    <w:rsid w:val="00AD2C4A"/>
    <w:rsid w:val="00AE182D"/>
    <w:rsid w:val="00AE1F8C"/>
    <w:rsid w:val="00AE2D17"/>
    <w:rsid w:val="00AE46E6"/>
    <w:rsid w:val="00AE527D"/>
    <w:rsid w:val="00AE7ACD"/>
    <w:rsid w:val="00AF0EC7"/>
    <w:rsid w:val="00AF0F80"/>
    <w:rsid w:val="00AF7AD9"/>
    <w:rsid w:val="00B01EBA"/>
    <w:rsid w:val="00B0381C"/>
    <w:rsid w:val="00B151FC"/>
    <w:rsid w:val="00B1648B"/>
    <w:rsid w:val="00B20275"/>
    <w:rsid w:val="00B227C7"/>
    <w:rsid w:val="00B24675"/>
    <w:rsid w:val="00B24AA5"/>
    <w:rsid w:val="00B2727D"/>
    <w:rsid w:val="00B31DF0"/>
    <w:rsid w:val="00B32847"/>
    <w:rsid w:val="00B33FF2"/>
    <w:rsid w:val="00B345F4"/>
    <w:rsid w:val="00B37360"/>
    <w:rsid w:val="00B408E5"/>
    <w:rsid w:val="00B41015"/>
    <w:rsid w:val="00B41503"/>
    <w:rsid w:val="00B44270"/>
    <w:rsid w:val="00B44A4B"/>
    <w:rsid w:val="00B6239B"/>
    <w:rsid w:val="00B678B1"/>
    <w:rsid w:val="00B67F41"/>
    <w:rsid w:val="00B733FF"/>
    <w:rsid w:val="00B775C9"/>
    <w:rsid w:val="00B7795E"/>
    <w:rsid w:val="00B77AF2"/>
    <w:rsid w:val="00B82ADE"/>
    <w:rsid w:val="00B85F43"/>
    <w:rsid w:val="00B91BCB"/>
    <w:rsid w:val="00B91F8F"/>
    <w:rsid w:val="00B94A20"/>
    <w:rsid w:val="00B97973"/>
    <w:rsid w:val="00BA1D2C"/>
    <w:rsid w:val="00BA41FE"/>
    <w:rsid w:val="00BB4625"/>
    <w:rsid w:val="00BB7F39"/>
    <w:rsid w:val="00BC6F32"/>
    <w:rsid w:val="00BD106B"/>
    <w:rsid w:val="00BD1C20"/>
    <w:rsid w:val="00BD234E"/>
    <w:rsid w:val="00BD25A8"/>
    <w:rsid w:val="00BE13B6"/>
    <w:rsid w:val="00BE300B"/>
    <w:rsid w:val="00BE3FD5"/>
    <w:rsid w:val="00BF0F4A"/>
    <w:rsid w:val="00BF5E69"/>
    <w:rsid w:val="00BF69E1"/>
    <w:rsid w:val="00BF6EE7"/>
    <w:rsid w:val="00C025D4"/>
    <w:rsid w:val="00C02F4D"/>
    <w:rsid w:val="00C03E2F"/>
    <w:rsid w:val="00C10937"/>
    <w:rsid w:val="00C10C06"/>
    <w:rsid w:val="00C172CD"/>
    <w:rsid w:val="00C238D2"/>
    <w:rsid w:val="00C27006"/>
    <w:rsid w:val="00C30EF0"/>
    <w:rsid w:val="00C34DCB"/>
    <w:rsid w:val="00C35263"/>
    <w:rsid w:val="00C42623"/>
    <w:rsid w:val="00C449B6"/>
    <w:rsid w:val="00C46DD2"/>
    <w:rsid w:val="00C558CB"/>
    <w:rsid w:val="00C55FBA"/>
    <w:rsid w:val="00C57392"/>
    <w:rsid w:val="00C57BFD"/>
    <w:rsid w:val="00C60865"/>
    <w:rsid w:val="00C61C88"/>
    <w:rsid w:val="00C64459"/>
    <w:rsid w:val="00C6554A"/>
    <w:rsid w:val="00C668AB"/>
    <w:rsid w:val="00C672DB"/>
    <w:rsid w:val="00C8792E"/>
    <w:rsid w:val="00C90C43"/>
    <w:rsid w:val="00C942F7"/>
    <w:rsid w:val="00C96556"/>
    <w:rsid w:val="00CA00FC"/>
    <w:rsid w:val="00CA1BB7"/>
    <w:rsid w:val="00CA1EEA"/>
    <w:rsid w:val="00CA79E6"/>
    <w:rsid w:val="00CB2B87"/>
    <w:rsid w:val="00CB37F8"/>
    <w:rsid w:val="00CB5CC8"/>
    <w:rsid w:val="00CB7639"/>
    <w:rsid w:val="00CC1248"/>
    <w:rsid w:val="00CC5910"/>
    <w:rsid w:val="00CD505D"/>
    <w:rsid w:val="00CE0E0E"/>
    <w:rsid w:val="00CE4779"/>
    <w:rsid w:val="00CE5731"/>
    <w:rsid w:val="00CE5777"/>
    <w:rsid w:val="00CE785A"/>
    <w:rsid w:val="00CF0060"/>
    <w:rsid w:val="00CF0F52"/>
    <w:rsid w:val="00CF208C"/>
    <w:rsid w:val="00CF2590"/>
    <w:rsid w:val="00CF3931"/>
    <w:rsid w:val="00CF3A1A"/>
    <w:rsid w:val="00CF4C30"/>
    <w:rsid w:val="00D01133"/>
    <w:rsid w:val="00D01DF7"/>
    <w:rsid w:val="00D02E27"/>
    <w:rsid w:val="00D05DC0"/>
    <w:rsid w:val="00D10FDC"/>
    <w:rsid w:val="00D13DA4"/>
    <w:rsid w:val="00D13F36"/>
    <w:rsid w:val="00D15AE0"/>
    <w:rsid w:val="00D252A6"/>
    <w:rsid w:val="00D278E7"/>
    <w:rsid w:val="00D31CD8"/>
    <w:rsid w:val="00D35F98"/>
    <w:rsid w:val="00D36C71"/>
    <w:rsid w:val="00D407DC"/>
    <w:rsid w:val="00D409CD"/>
    <w:rsid w:val="00D40DD2"/>
    <w:rsid w:val="00D42CE0"/>
    <w:rsid w:val="00D44E73"/>
    <w:rsid w:val="00D47E55"/>
    <w:rsid w:val="00D527DE"/>
    <w:rsid w:val="00D52BEC"/>
    <w:rsid w:val="00D53F58"/>
    <w:rsid w:val="00D6159F"/>
    <w:rsid w:val="00D63FB9"/>
    <w:rsid w:val="00D73779"/>
    <w:rsid w:val="00D73841"/>
    <w:rsid w:val="00D742BF"/>
    <w:rsid w:val="00D75CD8"/>
    <w:rsid w:val="00D7791D"/>
    <w:rsid w:val="00D81A07"/>
    <w:rsid w:val="00D84BFB"/>
    <w:rsid w:val="00D85BC6"/>
    <w:rsid w:val="00D87E80"/>
    <w:rsid w:val="00D90053"/>
    <w:rsid w:val="00D906B5"/>
    <w:rsid w:val="00D9194B"/>
    <w:rsid w:val="00D9209A"/>
    <w:rsid w:val="00DA5B61"/>
    <w:rsid w:val="00DA6B10"/>
    <w:rsid w:val="00DB1E51"/>
    <w:rsid w:val="00DB7191"/>
    <w:rsid w:val="00DB7972"/>
    <w:rsid w:val="00DC192D"/>
    <w:rsid w:val="00DC33CF"/>
    <w:rsid w:val="00DC6C53"/>
    <w:rsid w:val="00DD10D0"/>
    <w:rsid w:val="00DD6AFB"/>
    <w:rsid w:val="00DE1815"/>
    <w:rsid w:val="00DE5566"/>
    <w:rsid w:val="00DF17AE"/>
    <w:rsid w:val="00DF5D1C"/>
    <w:rsid w:val="00DF7378"/>
    <w:rsid w:val="00E00AF0"/>
    <w:rsid w:val="00E01CD0"/>
    <w:rsid w:val="00E0335A"/>
    <w:rsid w:val="00E056D8"/>
    <w:rsid w:val="00E05A51"/>
    <w:rsid w:val="00E12C1C"/>
    <w:rsid w:val="00E2052C"/>
    <w:rsid w:val="00E205E8"/>
    <w:rsid w:val="00E21013"/>
    <w:rsid w:val="00E22141"/>
    <w:rsid w:val="00E24D2A"/>
    <w:rsid w:val="00E258B8"/>
    <w:rsid w:val="00E258DC"/>
    <w:rsid w:val="00E31E76"/>
    <w:rsid w:val="00E320A7"/>
    <w:rsid w:val="00E328C0"/>
    <w:rsid w:val="00E402D6"/>
    <w:rsid w:val="00E416C8"/>
    <w:rsid w:val="00E42176"/>
    <w:rsid w:val="00E45CBD"/>
    <w:rsid w:val="00E47390"/>
    <w:rsid w:val="00E476FE"/>
    <w:rsid w:val="00E50915"/>
    <w:rsid w:val="00E53A9E"/>
    <w:rsid w:val="00E575BA"/>
    <w:rsid w:val="00E57BE5"/>
    <w:rsid w:val="00E63C39"/>
    <w:rsid w:val="00E6721F"/>
    <w:rsid w:val="00E70232"/>
    <w:rsid w:val="00E71E22"/>
    <w:rsid w:val="00E72234"/>
    <w:rsid w:val="00E7259B"/>
    <w:rsid w:val="00E745EA"/>
    <w:rsid w:val="00E7630E"/>
    <w:rsid w:val="00E77003"/>
    <w:rsid w:val="00E779C9"/>
    <w:rsid w:val="00E801C0"/>
    <w:rsid w:val="00E8036D"/>
    <w:rsid w:val="00E809F5"/>
    <w:rsid w:val="00E87EEB"/>
    <w:rsid w:val="00E92CE4"/>
    <w:rsid w:val="00E930BF"/>
    <w:rsid w:val="00E93A0B"/>
    <w:rsid w:val="00E96C30"/>
    <w:rsid w:val="00EA5598"/>
    <w:rsid w:val="00EB1BED"/>
    <w:rsid w:val="00EB327C"/>
    <w:rsid w:val="00EC1A82"/>
    <w:rsid w:val="00EC1C14"/>
    <w:rsid w:val="00EC2BA4"/>
    <w:rsid w:val="00EC4765"/>
    <w:rsid w:val="00EC5F3E"/>
    <w:rsid w:val="00EC7F57"/>
    <w:rsid w:val="00ED0F8B"/>
    <w:rsid w:val="00ED1DD1"/>
    <w:rsid w:val="00ED2398"/>
    <w:rsid w:val="00ED287F"/>
    <w:rsid w:val="00ED29A8"/>
    <w:rsid w:val="00ED2C21"/>
    <w:rsid w:val="00ED738E"/>
    <w:rsid w:val="00ED7C44"/>
    <w:rsid w:val="00EE4802"/>
    <w:rsid w:val="00EF1F58"/>
    <w:rsid w:val="00EF6A85"/>
    <w:rsid w:val="00F00118"/>
    <w:rsid w:val="00F0096D"/>
    <w:rsid w:val="00F031BE"/>
    <w:rsid w:val="00F07E78"/>
    <w:rsid w:val="00F104D1"/>
    <w:rsid w:val="00F1084F"/>
    <w:rsid w:val="00F11E09"/>
    <w:rsid w:val="00F13D87"/>
    <w:rsid w:val="00F141BE"/>
    <w:rsid w:val="00F204A4"/>
    <w:rsid w:val="00F2132A"/>
    <w:rsid w:val="00F31A17"/>
    <w:rsid w:val="00F31BE4"/>
    <w:rsid w:val="00F31CA6"/>
    <w:rsid w:val="00F31D26"/>
    <w:rsid w:val="00F33EF5"/>
    <w:rsid w:val="00F34A2F"/>
    <w:rsid w:val="00F40296"/>
    <w:rsid w:val="00F4040A"/>
    <w:rsid w:val="00F443C3"/>
    <w:rsid w:val="00F450C5"/>
    <w:rsid w:val="00F5278B"/>
    <w:rsid w:val="00F5392A"/>
    <w:rsid w:val="00F53EBD"/>
    <w:rsid w:val="00F5405D"/>
    <w:rsid w:val="00F550AB"/>
    <w:rsid w:val="00F551CC"/>
    <w:rsid w:val="00F55C88"/>
    <w:rsid w:val="00F610DA"/>
    <w:rsid w:val="00F6255A"/>
    <w:rsid w:val="00F6471F"/>
    <w:rsid w:val="00F64C28"/>
    <w:rsid w:val="00F733ED"/>
    <w:rsid w:val="00F7366C"/>
    <w:rsid w:val="00F737BC"/>
    <w:rsid w:val="00F73B64"/>
    <w:rsid w:val="00F77EB1"/>
    <w:rsid w:val="00F82750"/>
    <w:rsid w:val="00F928DA"/>
    <w:rsid w:val="00F94233"/>
    <w:rsid w:val="00FA0382"/>
    <w:rsid w:val="00FA0CD8"/>
    <w:rsid w:val="00FA5F84"/>
    <w:rsid w:val="00FB32B2"/>
    <w:rsid w:val="00FB52AC"/>
    <w:rsid w:val="00FB60BD"/>
    <w:rsid w:val="00FB6EF4"/>
    <w:rsid w:val="00FC01DF"/>
    <w:rsid w:val="00FC1872"/>
    <w:rsid w:val="00FC19FC"/>
    <w:rsid w:val="00FC1C10"/>
    <w:rsid w:val="00FC5094"/>
    <w:rsid w:val="00FC577F"/>
    <w:rsid w:val="00FD3E79"/>
    <w:rsid w:val="00FD6819"/>
    <w:rsid w:val="00FE0138"/>
    <w:rsid w:val="00FE17F9"/>
    <w:rsid w:val="00FE3CD7"/>
    <w:rsid w:val="00FE6F4D"/>
    <w:rsid w:val="00FF16F5"/>
    <w:rsid w:val="00FF638C"/>
    <w:rsid w:val="00FF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E3B40"/>
  <w15:chartTrackingRefBased/>
  <w15:docId w15:val="{FBE276AF-C197-4B67-9BA6-ACA9B633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24"/>
    <w:pPr>
      <w:spacing w:after="100" w:line="240" w:lineRule="auto"/>
    </w:pPr>
    <w:rPr>
      <w:rFonts w:ascii="Times New Roman" w:hAnsi="Times New Roman"/>
      <w:color w:val="auto"/>
      <w:sz w:val="24"/>
    </w:rPr>
  </w:style>
  <w:style w:type="paragraph" w:styleId="Heading1">
    <w:name w:val="heading 1"/>
    <w:basedOn w:val="Normal"/>
    <w:next w:val="Normal"/>
    <w:link w:val="Heading1Char"/>
    <w:uiPriority w:val="9"/>
    <w:qFormat/>
    <w:rsid w:val="00D40DD2"/>
    <w:pPr>
      <w:keepNext/>
      <w:keepLines/>
      <w:spacing w:before="200" w:after="60"/>
      <w:contextualSpacing/>
      <w:outlineLvl w:val="0"/>
    </w:pPr>
    <w:rPr>
      <w:rFonts w:eastAsiaTheme="majorEastAsia" w:cstheme="majorBidi"/>
      <w:b/>
      <w:sz w:val="28"/>
    </w:rPr>
  </w:style>
  <w:style w:type="paragraph" w:styleId="Heading2">
    <w:name w:val="heading 2"/>
    <w:basedOn w:val="Normal"/>
    <w:next w:val="Normal"/>
    <w:link w:val="Heading2Char"/>
    <w:uiPriority w:val="9"/>
    <w:unhideWhenUsed/>
    <w:qFormat/>
    <w:rsid w:val="00991EF0"/>
    <w:pPr>
      <w:keepNext/>
      <w:keepLines/>
      <w:spacing w:before="100"/>
      <w:contextualSpacing/>
      <w:outlineLvl w:val="1"/>
    </w:pPr>
    <w:rPr>
      <w:rFonts w:eastAsiaTheme="majorEastAsia" w:cstheme="majorBidi"/>
      <w:b/>
    </w:rPr>
  </w:style>
  <w:style w:type="paragraph" w:styleId="Heading3">
    <w:name w:val="heading 3"/>
    <w:basedOn w:val="Normal"/>
    <w:next w:val="Normal"/>
    <w:link w:val="Heading3Char"/>
    <w:uiPriority w:val="9"/>
    <w:semiHidden/>
    <w:unhideWhenUsed/>
    <w:qFormat/>
    <w:rsid w:val="000E5B2B"/>
    <w:pPr>
      <w:keepNext/>
      <w:keepLines/>
      <w:spacing w:before="40" w:after="0"/>
      <w:outlineLvl w:val="2"/>
    </w:pPr>
    <w:rPr>
      <w:rFonts w:eastAsiaTheme="majorEastAsia" w:cstheme="majorBidi"/>
      <w:sz w:val="22"/>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DD2"/>
    <w:rPr>
      <w:rFonts w:ascii="Times New Roman" w:eastAsiaTheme="majorEastAsia" w:hAnsi="Times New Roman" w:cstheme="majorBidi"/>
      <w:b/>
      <w:color w:val="auto"/>
      <w:sz w:val="28"/>
    </w:rPr>
  </w:style>
  <w:style w:type="character" w:customStyle="1" w:styleId="Heading2Char">
    <w:name w:val="Heading 2 Char"/>
    <w:basedOn w:val="DefaultParagraphFont"/>
    <w:link w:val="Heading2"/>
    <w:uiPriority w:val="9"/>
    <w:rsid w:val="00991EF0"/>
    <w:rPr>
      <w:rFonts w:ascii="Times New Roman" w:eastAsiaTheme="majorEastAsia" w:hAnsi="Times New Roman" w:cstheme="majorBidi"/>
      <w:b/>
      <w:color w:val="auto"/>
      <w:sz w:val="24"/>
    </w:rPr>
  </w:style>
  <w:style w:type="paragraph" w:customStyle="1" w:styleId="ContactInfo">
    <w:name w:val="Contact Info"/>
    <w:basedOn w:val="Normal"/>
    <w:uiPriority w:val="4"/>
    <w:qFormat/>
    <w:rsid w:val="00D40DD2"/>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470CE7"/>
    <w:pPr>
      <w:spacing w:before="480" w:after="40"/>
      <w:contextualSpacing/>
      <w:jc w:val="center"/>
    </w:pPr>
    <w:rPr>
      <w:rFonts w:eastAsiaTheme="majorEastAsia" w:cstheme="majorBidi"/>
      <w:b/>
      <w:color w:val="000000" w:themeColor="text1"/>
      <w:kern w:val="28"/>
      <w:sz w:val="36"/>
    </w:rPr>
  </w:style>
  <w:style w:type="character" w:customStyle="1" w:styleId="TitleChar">
    <w:name w:val="Title Char"/>
    <w:basedOn w:val="DefaultParagraphFont"/>
    <w:link w:val="Title"/>
    <w:uiPriority w:val="2"/>
    <w:rsid w:val="00470CE7"/>
    <w:rPr>
      <w:rFonts w:ascii="Times New Roman" w:eastAsiaTheme="majorEastAsia" w:hAnsi="Times New Roman" w:cstheme="majorBidi"/>
      <w:b/>
      <w:color w:val="000000" w:themeColor="text1"/>
      <w:kern w:val="28"/>
      <w:sz w:val="36"/>
    </w:rPr>
  </w:style>
  <w:style w:type="paragraph" w:styleId="Subtitle">
    <w:name w:val="Subtitle"/>
    <w:basedOn w:val="Normal"/>
    <w:link w:val="SubtitleChar"/>
    <w:uiPriority w:val="3"/>
    <w:unhideWhenUsed/>
    <w:qFormat/>
    <w:rsid w:val="00D40DD2"/>
    <w:pPr>
      <w:numPr>
        <w:ilvl w:val="1"/>
      </w:numPr>
      <w:spacing w:before="0" w:after="480"/>
      <w:contextualSpacing/>
      <w:jc w:val="center"/>
    </w:pPr>
    <w:rPr>
      <w:rFonts w:eastAsiaTheme="majorEastAsia" w:cstheme="majorBidi"/>
      <w:caps/>
      <w:sz w:val="26"/>
    </w:rPr>
  </w:style>
  <w:style w:type="character" w:customStyle="1" w:styleId="SubtitleChar">
    <w:name w:val="Subtitle Char"/>
    <w:basedOn w:val="DefaultParagraphFont"/>
    <w:link w:val="Subtitle"/>
    <w:uiPriority w:val="3"/>
    <w:rsid w:val="00D40DD2"/>
    <w:rPr>
      <w:rFonts w:ascii="Times New Roman" w:eastAsiaTheme="majorEastAsia" w:hAnsi="Times New Roman" w:cstheme="majorBidi"/>
      <w:caps/>
      <w:color w:val="auto"/>
      <w:sz w:val="26"/>
    </w:rPr>
  </w:style>
  <w:style w:type="paragraph" w:styleId="Footer">
    <w:name w:val="footer"/>
    <w:basedOn w:val="Normal"/>
    <w:link w:val="FooterChar"/>
    <w:uiPriority w:val="99"/>
    <w:unhideWhenUsed/>
    <w:rsid w:val="00C6554A"/>
    <w:pPr>
      <w:spacing w:before="0" w:after="0"/>
      <w:jc w:val="right"/>
    </w:pPr>
    <w:rPr>
      <w:caps/>
    </w:rPr>
  </w:style>
  <w:style w:type="character" w:customStyle="1" w:styleId="FooterChar">
    <w:name w:val="Footer Char"/>
    <w:basedOn w:val="DefaultParagraphFont"/>
    <w:link w:val="Footer"/>
    <w:uiPriority w:val="99"/>
    <w:rsid w:val="00C6554A"/>
    <w:rPr>
      <w:caps/>
      <w:color w:val="auto"/>
    </w:rPr>
  </w:style>
  <w:style w:type="paragraph" w:customStyle="1" w:styleId="Photo">
    <w:name w:val="Photo"/>
    <w:basedOn w:val="Normal"/>
    <w:uiPriority w:val="1"/>
    <w:qFormat/>
    <w:rsid w:val="00C6554A"/>
    <w:pPr>
      <w:spacing w:before="0" w:after="0"/>
      <w:jc w:val="center"/>
    </w:pPr>
  </w:style>
  <w:style w:type="paragraph" w:styleId="Header">
    <w:name w:val="header"/>
    <w:basedOn w:val="Normal"/>
    <w:link w:val="HeaderChar"/>
    <w:uiPriority w:val="99"/>
    <w:unhideWhenUsed/>
    <w:rsid w:val="00C6554A"/>
    <w:pPr>
      <w:spacing w:before="0" w:after="0"/>
    </w:pPr>
  </w:style>
  <w:style w:type="character" w:customStyle="1" w:styleId="HeaderChar">
    <w:name w:val="Header Char"/>
    <w:basedOn w:val="DefaultParagraphFont"/>
    <w:link w:val="Header"/>
    <w:uiPriority w:val="99"/>
    <w:rsid w:val="00C6554A"/>
    <w:rPr>
      <w:color w:val="auto"/>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0E5B2B"/>
    <w:rPr>
      <w:rFonts w:ascii="Times New Roman" w:eastAsiaTheme="majorEastAsia" w:hAnsi="Times New Roman" w:cstheme="majorBidi"/>
      <w:color w:val="auto"/>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unhideWhenUsed/>
    <w:qFormat/>
    <w:rsid w:val="00C6554A"/>
    <w:pPr>
      <w:spacing w:before="0"/>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color w:val="auto"/>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rPr>
      <w:szCs w:val="20"/>
    </w:rPr>
  </w:style>
  <w:style w:type="character" w:customStyle="1" w:styleId="CommentTextChar">
    <w:name w:val="Comment Text Char"/>
    <w:basedOn w:val="DefaultParagraphFont"/>
    <w:link w:val="CommentText"/>
    <w:uiPriority w:val="99"/>
    <w:semiHidden/>
    <w:rsid w:val="00C6554A"/>
    <w:rPr>
      <w:color w:val="auto"/>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color w:val="auto"/>
      <w:szCs w:val="20"/>
    </w:rPr>
  </w:style>
  <w:style w:type="paragraph" w:styleId="DocumentMap">
    <w:name w:val="Document Map"/>
    <w:basedOn w:val="Normal"/>
    <w:link w:val="DocumentMapChar"/>
    <w:uiPriority w:val="99"/>
    <w:semiHidden/>
    <w:unhideWhenUsed/>
    <w:rsid w:val="00C6554A"/>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color w:val="auto"/>
      <w:szCs w:val="16"/>
    </w:rPr>
  </w:style>
  <w:style w:type="paragraph" w:styleId="EndnoteText">
    <w:name w:val="endnote text"/>
    <w:basedOn w:val="Normal"/>
    <w:link w:val="EndnoteTextChar"/>
    <w:uiPriority w:val="99"/>
    <w:semiHidden/>
    <w:unhideWhenUsed/>
    <w:rsid w:val="00C6554A"/>
    <w:pPr>
      <w:spacing w:before="0" w:after="0"/>
    </w:pPr>
    <w:rPr>
      <w:szCs w:val="20"/>
    </w:rPr>
  </w:style>
  <w:style w:type="character" w:customStyle="1" w:styleId="EndnoteTextChar">
    <w:name w:val="Endnote Text Char"/>
    <w:basedOn w:val="DefaultParagraphFont"/>
    <w:link w:val="EndnoteText"/>
    <w:uiPriority w:val="99"/>
    <w:semiHidden/>
    <w:rsid w:val="00C6554A"/>
    <w:rPr>
      <w:color w:val="auto"/>
      <w:szCs w:val="20"/>
    </w:rPr>
  </w:style>
  <w:style w:type="paragraph" w:styleId="EnvelopeReturn">
    <w:name w:val="envelope return"/>
    <w:basedOn w:val="Normal"/>
    <w:uiPriority w:val="99"/>
    <w:semiHidden/>
    <w:unhideWhenUsed/>
    <w:rsid w:val="00C6554A"/>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pPr>
    <w:rPr>
      <w:szCs w:val="20"/>
    </w:rPr>
  </w:style>
  <w:style w:type="character" w:customStyle="1" w:styleId="FootnoteTextChar">
    <w:name w:val="Footnote Text Char"/>
    <w:basedOn w:val="DefaultParagraphFont"/>
    <w:link w:val="FootnoteText"/>
    <w:uiPriority w:val="99"/>
    <w:semiHidden/>
    <w:rsid w:val="00C6554A"/>
    <w:rPr>
      <w:color w:val="auto"/>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color w:val="auto"/>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color w:val="auto"/>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customStyle="1" w:styleId="8FCA6FCB4A524655ABB090B6CB37B40A">
    <w:name w:val="8FCA6FCB4A524655ABB090B6CB37B40A"/>
    <w:rsid w:val="008F5C5A"/>
    <w:pPr>
      <w:spacing w:before="0" w:after="160" w:line="278" w:lineRule="auto"/>
    </w:pPr>
    <w:rPr>
      <w:rFonts w:eastAsiaTheme="minorEastAsia"/>
      <w:color w:val="auto"/>
      <w:kern w:val="2"/>
      <w:sz w:val="24"/>
      <w:szCs w:val="24"/>
      <w:lang w:val="en-CA" w:eastAsia="en-CA"/>
      <w14:ligatures w14:val="standardContextual"/>
    </w:rPr>
  </w:style>
  <w:style w:type="paragraph" w:styleId="NormalWeb">
    <w:name w:val="Normal (Web)"/>
    <w:basedOn w:val="Normal"/>
    <w:uiPriority w:val="99"/>
    <w:semiHidden/>
    <w:unhideWhenUsed/>
    <w:rsid w:val="00A46612"/>
    <w:rPr>
      <w:rFonts w:cs="Times New Roman"/>
      <w:szCs w:val="24"/>
    </w:rPr>
  </w:style>
  <w:style w:type="character" w:styleId="UnresolvedMention">
    <w:name w:val="Unresolved Mention"/>
    <w:basedOn w:val="DefaultParagraphFont"/>
    <w:uiPriority w:val="99"/>
    <w:semiHidden/>
    <w:unhideWhenUsed/>
    <w:rsid w:val="006A1D9C"/>
    <w:rPr>
      <w:color w:val="605E5C"/>
      <w:shd w:val="clear" w:color="auto" w:fill="E1DFDD"/>
    </w:rPr>
  </w:style>
  <w:style w:type="paragraph" w:styleId="TOCHeading">
    <w:name w:val="TOC Heading"/>
    <w:basedOn w:val="Heading1"/>
    <w:next w:val="Normal"/>
    <w:uiPriority w:val="39"/>
    <w:unhideWhenUsed/>
    <w:qFormat/>
    <w:rsid w:val="00F6255A"/>
    <w:pPr>
      <w:spacing w:before="240" w:after="0" w:line="259" w:lineRule="auto"/>
      <w:contextualSpacing w:val="0"/>
      <w:outlineLvl w:val="9"/>
    </w:pPr>
    <w:rPr>
      <w:szCs w:val="32"/>
    </w:rPr>
  </w:style>
  <w:style w:type="paragraph" w:styleId="TOC2">
    <w:name w:val="toc 2"/>
    <w:basedOn w:val="Normal"/>
    <w:next w:val="Normal"/>
    <w:autoRedefine/>
    <w:uiPriority w:val="39"/>
    <w:unhideWhenUsed/>
    <w:rsid w:val="00443951"/>
    <w:pPr>
      <w:ind w:left="220"/>
    </w:pPr>
  </w:style>
  <w:style w:type="paragraph" w:styleId="TOC1">
    <w:name w:val="toc 1"/>
    <w:basedOn w:val="Normal"/>
    <w:next w:val="Normal"/>
    <w:autoRedefine/>
    <w:uiPriority w:val="39"/>
    <w:unhideWhenUsed/>
    <w:rsid w:val="00443951"/>
  </w:style>
  <w:style w:type="paragraph" w:styleId="ListParagraph">
    <w:name w:val="List Paragraph"/>
    <w:basedOn w:val="Normal"/>
    <w:uiPriority w:val="34"/>
    <w:unhideWhenUsed/>
    <w:qFormat/>
    <w:rsid w:val="00106FFD"/>
    <w:pPr>
      <w:ind w:left="720"/>
      <w:contextualSpacing/>
    </w:pPr>
  </w:style>
  <w:style w:type="character" w:customStyle="1" w:styleId="mord">
    <w:name w:val="mord"/>
    <w:basedOn w:val="DefaultParagraphFont"/>
    <w:rsid w:val="00903BDD"/>
  </w:style>
  <w:style w:type="character" w:customStyle="1" w:styleId="vlist-s">
    <w:name w:val="vlist-s"/>
    <w:basedOn w:val="DefaultParagraphFont"/>
    <w:rsid w:val="00903BDD"/>
  </w:style>
  <w:style w:type="character" w:customStyle="1" w:styleId="mrel">
    <w:name w:val="mrel"/>
    <w:basedOn w:val="DefaultParagraphFont"/>
    <w:rsid w:val="00903BDD"/>
  </w:style>
  <w:style w:type="table" w:styleId="TableGrid">
    <w:name w:val="Table Grid"/>
    <w:basedOn w:val="TableNormal"/>
    <w:uiPriority w:val="39"/>
    <w:rsid w:val="002614D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33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0191">
      <w:bodyDiv w:val="1"/>
      <w:marLeft w:val="0"/>
      <w:marRight w:val="0"/>
      <w:marTop w:val="0"/>
      <w:marBottom w:val="0"/>
      <w:divBdr>
        <w:top w:val="none" w:sz="0" w:space="0" w:color="auto"/>
        <w:left w:val="none" w:sz="0" w:space="0" w:color="auto"/>
        <w:bottom w:val="none" w:sz="0" w:space="0" w:color="auto"/>
        <w:right w:val="none" w:sz="0" w:space="0" w:color="auto"/>
      </w:divBdr>
    </w:div>
    <w:div w:id="340202357">
      <w:bodyDiv w:val="1"/>
      <w:marLeft w:val="0"/>
      <w:marRight w:val="0"/>
      <w:marTop w:val="0"/>
      <w:marBottom w:val="0"/>
      <w:divBdr>
        <w:top w:val="none" w:sz="0" w:space="0" w:color="auto"/>
        <w:left w:val="none" w:sz="0" w:space="0" w:color="auto"/>
        <w:bottom w:val="none" w:sz="0" w:space="0" w:color="auto"/>
        <w:right w:val="none" w:sz="0" w:space="0" w:color="auto"/>
      </w:divBdr>
    </w:div>
    <w:div w:id="415368710">
      <w:bodyDiv w:val="1"/>
      <w:marLeft w:val="0"/>
      <w:marRight w:val="0"/>
      <w:marTop w:val="0"/>
      <w:marBottom w:val="0"/>
      <w:divBdr>
        <w:top w:val="none" w:sz="0" w:space="0" w:color="auto"/>
        <w:left w:val="none" w:sz="0" w:space="0" w:color="auto"/>
        <w:bottom w:val="none" w:sz="0" w:space="0" w:color="auto"/>
        <w:right w:val="none" w:sz="0" w:space="0" w:color="auto"/>
      </w:divBdr>
    </w:div>
    <w:div w:id="473986199">
      <w:bodyDiv w:val="1"/>
      <w:marLeft w:val="0"/>
      <w:marRight w:val="0"/>
      <w:marTop w:val="0"/>
      <w:marBottom w:val="0"/>
      <w:divBdr>
        <w:top w:val="none" w:sz="0" w:space="0" w:color="auto"/>
        <w:left w:val="none" w:sz="0" w:space="0" w:color="auto"/>
        <w:bottom w:val="none" w:sz="0" w:space="0" w:color="auto"/>
        <w:right w:val="none" w:sz="0" w:space="0" w:color="auto"/>
      </w:divBdr>
    </w:div>
    <w:div w:id="540485638">
      <w:bodyDiv w:val="1"/>
      <w:marLeft w:val="0"/>
      <w:marRight w:val="0"/>
      <w:marTop w:val="0"/>
      <w:marBottom w:val="0"/>
      <w:divBdr>
        <w:top w:val="none" w:sz="0" w:space="0" w:color="auto"/>
        <w:left w:val="none" w:sz="0" w:space="0" w:color="auto"/>
        <w:bottom w:val="none" w:sz="0" w:space="0" w:color="auto"/>
        <w:right w:val="none" w:sz="0" w:space="0" w:color="auto"/>
      </w:divBdr>
    </w:div>
    <w:div w:id="664674165">
      <w:bodyDiv w:val="1"/>
      <w:marLeft w:val="0"/>
      <w:marRight w:val="0"/>
      <w:marTop w:val="0"/>
      <w:marBottom w:val="0"/>
      <w:divBdr>
        <w:top w:val="none" w:sz="0" w:space="0" w:color="auto"/>
        <w:left w:val="none" w:sz="0" w:space="0" w:color="auto"/>
        <w:bottom w:val="none" w:sz="0" w:space="0" w:color="auto"/>
        <w:right w:val="none" w:sz="0" w:space="0" w:color="auto"/>
      </w:divBdr>
    </w:div>
    <w:div w:id="708646935">
      <w:bodyDiv w:val="1"/>
      <w:marLeft w:val="0"/>
      <w:marRight w:val="0"/>
      <w:marTop w:val="0"/>
      <w:marBottom w:val="0"/>
      <w:divBdr>
        <w:top w:val="none" w:sz="0" w:space="0" w:color="auto"/>
        <w:left w:val="none" w:sz="0" w:space="0" w:color="auto"/>
        <w:bottom w:val="none" w:sz="0" w:space="0" w:color="auto"/>
        <w:right w:val="none" w:sz="0" w:space="0" w:color="auto"/>
      </w:divBdr>
    </w:div>
    <w:div w:id="854617712">
      <w:bodyDiv w:val="1"/>
      <w:marLeft w:val="0"/>
      <w:marRight w:val="0"/>
      <w:marTop w:val="0"/>
      <w:marBottom w:val="0"/>
      <w:divBdr>
        <w:top w:val="none" w:sz="0" w:space="0" w:color="auto"/>
        <w:left w:val="none" w:sz="0" w:space="0" w:color="auto"/>
        <w:bottom w:val="none" w:sz="0" w:space="0" w:color="auto"/>
        <w:right w:val="none" w:sz="0" w:space="0" w:color="auto"/>
      </w:divBdr>
    </w:div>
    <w:div w:id="875506953">
      <w:bodyDiv w:val="1"/>
      <w:marLeft w:val="0"/>
      <w:marRight w:val="0"/>
      <w:marTop w:val="0"/>
      <w:marBottom w:val="0"/>
      <w:divBdr>
        <w:top w:val="none" w:sz="0" w:space="0" w:color="auto"/>
        <w:left w:val="none" w:sz="0" w:space="0" w:color="auto"/>
        <w:bottom w:val="none" w:sz="0" w:space="0" w:color="auto"/>
        <w:right w:val="none" w:sz="0" w:space="0" w:color="auto"/>
      </w:divBdr>
    </w:div>
    <w:div w:id="908223253">
      <w:bodyDiv w:val="1"/>
      <w:marLeft w:val="0"/>
      <w:marRight w:val="0"/>
      <w:marTop w:val="0"/>
      <w:marBottom w:val="0"/>
      <w:divBdr>
        <w:top w:val="none" w:sz="0" w:space="0" w:color="auto"/>
        <w:left w:val="none" w:sz="0" w:space="0" w:color="auto"/>
        <w:bottom w:val="none" w:sz="0" w:space="0" w:color="auto"/>
        <w:right w:val="none" w:sz="0" w:space="0" w:color="auto"/>
      </w:divBdr>
    </w:div>
    <w:div w:id="921184223">
      <w:bodyDiv w:val="1"/>
      <w:marLeft w:val="0"/>
      <w:marRight w:val="0"/>
      <w:marTop w:val="0"/>
      <w:marBottom w:val="0"/>
      <w:divBdr>
        <w:top w:val="none" w:sz="0" w:space="0" w:color="auto"/>
        <w:left w:val="none" w:sz="0" w:space="0" w:color="auto"/>
        <w:bottom w:val="none" w:sz="0" w:space="0" w:color="auto"/>
        <w:right w:val="none" w:sz="0" w:space="0" w:color="auto"/>
      </w:divBdr>
    </w:div>
    <w:div w:id="966156655">
      <w:bodyDiv w:val="1"/>
      <w:marLeft w:val="0"/>
      <w:marRight w:val="0"/>
      <w:marTop w:val="0"/>
      <w:marBottom w:val="0"/>
      <w:divBdr>
        <w:top w:val="none" w:sz="0" w:space="0" w:color="auto"/>
        <w:left w:val="none" w:sz="0" w:space="0" w:color="auto"/>
        <w:bottom w:val="none" w:sz="0" w:space="0" w:color="auto"/>
        <w:right w:val="none" w:sz="0" w:space="0" w:color="auto"/>
      </w:divBdr>
    </w:div>
    <w:div w:id="1032458930">
      <w:bodyDiv w:val="1"/>
      <w:marLeft w:val="0"/>
      <w:marRight w:val="0"/>
      <w:marTop w:val="0"/>
      <w:marBottom w:val="0"/>
      <w:divBdr>
        <w:top w:val="none" w:sz="0" w:space="0" w:color="auto"/>
        <w:left w:val="none" w:sz="0" w:space="0" w:color="auto"/>
        <w:bottom w:val="none" w:sz="0" w:space="0" w:color="auto"/>
        <w:right w:val="none" w:sz="0" w:space="0" w:color="auto"/>
      </w:divBdr>
    </w:div>
    <w:div w:id="1050228500">
      <w:bodyDiv w:val="1"/>
      <w:marLeft w:val="0"/>
      <w:marRight w:val="0"/>
      <w:marTop w:val="0"/>
      <w:marBottom w:val="0"/>
      <w:divBdr>
        <w:top w:val="none" w:sz="0" w:space="0" w:color="auto"/>
        <w:left w:val="none" w:sz="0" w:space="0" w:color="auto"/>
        <w:bottom w:val="none" w:sz="0" w:space="0" w:color="auto"/>
        <w:right w:val="none" w:sz="0" w:space="0" w:color="auto"/>
      </w:divBdr>
    </w:div>
    <w:div w:id="1113476117">
      <w:bodyDiv w:val="1"/>
      <w:marLeft w:val="0"/>
      <w:marRight w:val="0"/>
      <w:marTop w:val="0"/>
      <w:marBottom w:val="0"/>
      <w:divBdr>
        <w:top w:val="none" w:sz="0" w:space="0" w:color="auto"/>
        <w:left w:val="none" w:sz="0" w:space="0" w:color="auto"/>
        <w:bottom w:val="none" w:sz="0" w:space="0" w:color="auto"/>
        <w:right w:val="none" w:sz="0" w:space="0" w:color="auto"/>
      </w:divBdr>
    </w:div>
    <w:div w:id="1140996564">
      <w:bodyDiv w:val="1"/>
      <w:marLeft w:val="0"/>
      <w:marRight w:val="0"/>
      <w:marTop w:val="0"/>
      <w:marBottom w:val="0"/>
      <w:divBdr>
        <w:top w:val="none" w:sz="0" w:space="0" w:color="auto"/>
        <w:left w:val="none" w:sz="0" w:space="0" w:color="auto"/>
        <w:bottom w:val="none" w:sz="0" w:space="0" w:color="auto"/>
        <w:right w:val="none" w:sz="0" w:space="0" w:color="auto"/>
      </w:divBdr>
    </w:div>
    <w:div w:id="1147355555">
      <w:bodyDiv w:val="1"/>
      <w:marLeft w:val="0"/>
      <w:marRight w:val="0"/>
      <w:marTop w:val="0"/>
      <w:marBottom w:val="0"/>
      <w:divBdr>
        <w:top w:val="none" w:sz="0" w:space="0" w:color="auto"/>
        <w:left w:val="none" w:sz="0" w:space="0" w:color="auto"/>
        <w:bottom w:val="none" w:sz="0" w:space="0" w:color="auto"/>
        <w:right w:val="none" w:sz="0" w:space="0" w:color="auto"/>
      </w:divBdr>
    </w:div>
    <w:div w:id="1316837478">
      <w:bodyDiv w:val="1"/>
      <w:marLeft w:val="0"/>
      <w:marRight w:val="0"/>
      <w:marTop w:val="0"/>
      <w:marBottom w:val="0"/>
      <w:divBdr>
        <w:top w:val="none" w:sz="0" w:space="0" w:color="auto"/>
        <w:left w:val="none" w:sz="0" w:space="0" w:color="auto"/>
        <w:bottom w:val="none" w:sz="0" w:space="0" w:color="auto"/>
        <w:right w:val="none" w:sz="0" w:space="0" w:color="auto"/>
      </w:divBdr>
    </w:div>
    <w:div w:id="1458722252">
      <w:bodyDiv w:val="1"/>
      <w:marLeft w:val="0"/>
      <w:marRight w:val="0"/>
      <w:marTop w:val="0"/>
      <w:marBottom w:val="0"/>
      <w:divBdr>
        <w:top w:val="none" w:sz="0" w:space="0" w:color="auto"/>
        <w:left w:val="none" w:sz="0" w:space="0" w:color="auto"/>
        <w:bottom w:val="none" w:sz="0" w:space="0" w:color="auto"/>
        <w:right w:val="none" w:sz="0" w:space="0" w:color="auto"/>
      </w:divBdr>
    </w:div>
    <w:div w:id="1546142972">
      <w:bodyDiv w:val="1"/>
      <w:marLeft w:val="0"/>
      <w:marRight w:val="0"/>
      <w:marTop w:val="0"/>
      <w:marBottom w:val="0"/>
      <w:divBdr>
        <w:top w:val="none" w:sz="0" w:space="0" w:color="auto"/>
        <w:left w:val="none" w:sz="0" w:space="0" w:color="auto"/>
        <w:bottom w:val="none" w:sz="0" w:space="0" w:color="auto"/>
        <w:right w:val="none" w:sz="0" w:space="0" w:color="auto"/>
      </w:divBdr>
    </w:div>
    <w:div w:id="1662660895">
      <w:bodyDiv w:val="1"/>
      <w:marLeft w:val="0"/>
      <w:marRight w:val="0"/>
      <w:marTop w:val="0"/>
      <w:marBottom w:val="0"/>
      <w:divBdr>
        <w:top w:val="none" w:sz="0" w:space="0" w:color="auto"/>
        <w:left w:val="none" w:sz="0" w:space="0" w:color="auto"/>
        <w:bottom w:val="none" w:sz="0" w:space="0" w:color="auto"/>
        <w:right w:val="none" w:sz="0" w:space="0" w:color="auto"/>
      </w:divBdr>
    </w:div>
    <w:div w:id="1692339580">
      <w:bodyDiv w:val="1"/>
      <w:marLeft w:val="0"/>
      <w:marRight w:val="0"/>
      <w:marTop w:val="0"/>
      <w:marBottom w:val="0"/>
      <w:divBdr>
        <w:top w:val="none" w:sz="0" w:space="0" w:color="auto"/>
        <w:left w:val="none" w:sz="0" w:space="0" w:color="auto"/>
        <w:bottom w:val="none" w:sz="0" w:space="0" w:color="auto"/>
        <w:right w:val="none" w:sz="0" w:space="0" w:color="auto"/>
      </w:divBdr>
    </w:div>
    <w:div w:id="1701661017">
      <w:bodyDiv w:val="1"/>
      <w:marLeft w:val="0"/>
      <w:marRight w:val="0"/>
      <w:marTop w:val="0"/>
      <w:marBottom w:val="0"/>
      <w:divBdr>
        <w:top w:val="none" w:sz="0" w:space="0" w:color="auto"/>
        <w:left w:val="none" w:sz="0" w:space="0" w:color="auto"/>
        <w:bottom w:val="none" w:sz="0" w:space="0" w:color="auto"/>
        <w:right w:val="none" w:sz="0" w:space="0" w:color="auto"/>
      </w:divBdr>
    </w:div>
    <w:div w:id="1841507481">
      <w:bodyDiv w:val="1"/>
      <w:marLeft w:val="0"/>
      <w:marRight w:val="0"/>
      <w:marTop w:val="0"/>
      <w:marBottom w:val="0"/>
      <w:divBdr>
        <w:top w:val="none" w:sz="0" w:space="0" w:color="auto"/>
        <w:left w:val="none" w:sz="0" w:space="0" w:color="auto"/>
        <w:bottom w:val="none" w:sz="0" w:space="0" w:color="auto"/>
        <w:right w:val="none" w:sz="0" w:space="0" w:color="auto"/>
      </w:divBdr>
    </w:div>
    <w:div w:id="1858694201">
      <w:bodyDiv w:val="1"/>
      <w:marLeft w:val="0"/>
      <w:marRight w:val="0"/>
      <w:marTop w:val="0"/>
      <w:marBottom w:val="0"/>
      <w:divBdr>
        <w:top w:val="none" w:sz="0" w:space="0" w:color="auto"/>
        <w:left w:val="none" w:sz="0" w:space="0" w:color="auto"/>
        <w:bottom w:val="none" w:sz="0" w:space="0" w:color="auto"/>
        <w:right w:val="none" w:sz="0" w:space="0" w:color="auto"/>
      </w:divBdr>
    </w:div>
    <w:div w:id="2076582788">
      <w:bodyDiv w:val="1"/>
      <w:marLeft w:val="0"/>
      <w:marRight w:val="0"/>
      <w:marTop w:val="0"/>
      <w:marBottom w:val="0"/>
      <w:divBdr>
        <w:top w:val="none" w:sz="0" w:space="0" w:color="auto"/>
        <w:left w:val="none" w:sz="0" w:space="0" w:color="auto"/>
        <w:bottom w:val="none" w:sz="0" w:space="0" w:color="auto"/>
        <w:right w:val="none" w:sz="0" w:space="0" w:color="auto"/>
      </w:divBdr>
    </w:div>
    <w:div w:id="21241120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iy\AppData\Roaming\Microsoft\Templates\Student%20report%20with%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Wik251</b:Tag>
    <b:SourceType>InternetSite</b:SourceType>
    <b:Guid>{71FBEC4C-72F1-41B0-9740-69AA6BD8FDE6}</b:Guid>
    <b:Author>
      <b:Author>
        <b:NameList>
          <b:Person>
            <b:Last>Contributors</b:Last>
            <b:First>Wikipedia</b:First>
          </b:Person>
        </b:NameList>
      </b:Author>
    </b:Author>
    <b:Title>Toyota 4Runner</b:Title>
    <b:ProductionCompany>Wikipedia, The Free Encyclopedia.</b:ProductionCompany>
    <b:Year>2025</b:Year>
    <b:Month>November</b:Month>
    <b:Day>28</b:Day>
    <b:YearAccessed>2025</b:YearAccessed>
    <b:MonthAccessed>November</b:MonthAccessed>
    <b:DayAccessed>28</b:DayAccessed>
    <b:URL>https://en.wikipedia.org/w/index.php?title=Toyota_4Runner&amp;oldid=1324636632</b:URL>
    <b:RefOrder>1</b:RefOrder>
  </b:Source>
  <b:Source>
    <b:Tag>Wil95</b:Tag>
    <b:SourceType>Book</b:SourceType>
    <b:Guid>{0E39C572-F119-496F-A959-C7AAC095A04A}</b:Guid>
    <b:Title>William F. Milliken, Douglas L. Milliken</b:Title>
    <b:Year>1995</b:Year>
    <b:Publisher>SAE International</b:Publisher>
    <b:Author>
      <b:Author>
        <b:NameList>
          <b:Person>
            <b:Last>William F. Milliken</b:Last>
            <b:First>Douglas</b:First>
            <b:Middle>L. Milliken</b:Middle>
          </b:Person>
        </b:NameList>
      </b:Author>
    </b:Author>
    <b:RefOrder>4</b:RefOrder>
  </b:Source>
  <b:Source>
    <b:Tag>JYW08</b:Tag>
    <b:SourceType>Book</b:SourceType>
    <b:Guid>{88606126-8527-4BF9-95A1-6E8DDCEB3AED}</b:Guid>
    <b:Author>
      <b:Author>
        <b:NameList>
          <b:Person>
            <b:Last>Wong</b:Last>
            <b:First>J.</b:First>
            <b:Middle>Y.</b:Middle>
          </b:Person>
        </b:NameList>
      </b:Author>
    </b:Author>
    <b:Title>Theory of Ground Vehicles</b:Title>
    <b:Year>2008</b:Year>
    <b:Publisher>John Wiley &amp; Sons</b:Publisher>
    <b:RefOrder>5</b:RefOrder>
  </b:Source>
  <b:Source>
    <b:Tag>Tho92</b:Tag>
    <b:SourceType>Book</b:SourceType>
    <b:Guid>{142C67A7-73E4-49CB-8784-E34863B54007}</b:Guid>
    <b:Author>
      <b:Author>
        <b:NameList>
          <b:Person>
            <b:Last>Gillespie</b:Last>
            <b:First>Thomas</b:First>
            <b:Middle>D.</b:Middle>
          </b:Person>
        </b:NameList>
      </b:Author>
    </b:Author>
    <b:Title>Fundamentals of Vehicle Dynamics</b:Title>
    <b:Year>1992</b:Year>
    <b:Publisher>SAE International</b:Publisher>
    <b:RefOrder>6</b:RefOrder>
  </b:Source>
  <b:Source>
    <b:Tag>Cri11</b:Tag>
    <b:SourceType>JournalArticle</b:SourceType>
    <b:Guid>{2BFC723F-F148-4666-A8A8-1A139B0A6702}</b:Guid>
    <b:Author>
      <b:Author>
        <b:NameList>
          <b:Person>
            <b:Last>Crivellaro</b:Last>
            <b:First>C</b:First>
          </b:Person>
          <b:Person>
            <b:Last>Donha</b:Last>
            <b:First>D. C.</b:First>
          </b:Person>
        </b:NameList>
      </b:Author>
    </b:Author>
    <b:Title>Fast Experimental Identification of Suspension Models for Control Design</b:Title>
    <b:Year>2011</b:Year>
    <b:JournalName>Proceedings of the Institution of Mechanical Engineers, Part D: Journal of Automobile Engineering</b:JournalName>
    <b:Pages>609-626</b:Pages>
    <b:Volume>255</b:Volume>
    <b:Issue>D</b:Issue>
    <b:RefOrder>7</b:RefOrder>
  </b:Source>
  <b:Source>
    <b:Tag>Govnd</b:Tag>
    <b:SourceType>InternetSite</b:SourceType>
    <b:Guid>{D711FC95-5E18-491F-8A03-6DC56D6793A2}</b:Guid>
    <b:Title>School and Playground Zones</b:Title>
    <b:Year>n.d.</b:Year>
    <b:Author>
      <b:Author>
        <b:NameList>
          <b:Person>
            <b:Last>Alberta</b:Last>
            <b:First>Government</b:First>
            <b:Middle>of</b:Middle>
          </b:Person>
        </b:NameList>
      </b:Author>
    </b:Author>
    <b:ProductionCompany>Government of Alberta</b:ProductionCompany>
    <b:YearAccessed>2025</b:YearAccessed>
    <b:MonthAccessed>12</b:MonthAccessed>
    <b:DayAccessed>02</b:DayAccessed>
    <b:URL>https://www.alberta.ca/school-and-playground-zones</b:URL>
    <b:RefOrder>3</b:RefOrder>
  </b:Source>
  <b:Source>
    <b:Tag>Aman</b:Tag>
    <b:SourceType>InternetSite</b:SourceType>
    <b:Guid>{089F192A-55AA-4FD7-9448-EA1C42F63915}</b:Guid>
    <b:Author>
      <b:Author>
        <b:Corporate>Amazon.ca</b:Corporate>
      </b:Author>
    </b:Author>
    <b:Title>Rubber Speed Bump Car Speed Limit Pad, School and Community Gate Toll Station Ramp Deceleration Buffer Area, Ground Groove (H50 mm)</b:Title>
    <b:ProductionCompany>Amazon.ca</b:ProductionCompany>
    <b:Year>n..</b:Year>
    <b:YearAccessed>2025</b:YearAccessed>
    <b:MonthAccessed>December</b:MonthAccessed>
    <b:DayAccessed>02</b:DayAccessed>
    <b:URL>https://www.amazon.ca/Rubber-School-Community-Station-Deceleration/dp/B09CMSRP55</b:URL>
    <b:RefOrder>8</b:RefOrder>
  </b:Source>
  <b:Source>
    <b:Tag>Otk22</b:Tag>
    <b:SourceType>JournalArticle</b:SourceType>
    <b:Guid>{C4E850AA-0106-43D4-9A01-4907A06A8F57}</b:Guid>
    <b:Author>
      <b:Author>
        <b:NameList>
          <b:Person>
            <b:Last>Otkur</b:Last>
            <b:First>M.</b:First>
          </b:Person>
          <b:Person>
            <b:Last>Akünal</b:Last>
            <b:First>A.</b:First>
            <b:Middle>M.</b:Middle>
          </b:Person>
          <b:Person>
            <b:Last>Aydın</b:Last>
            <b:First>S.</b:First>
          </b:Person>
        </b:NameList>
      </b:Author>
    </b:Author>
    <b:Title>Optimization of Suspension System Parameters for a SUV</b:Title>
    <b:Year>2022</b:Year>
    <b:JournalName>MCM 2022 Proceedings</b:JournalName>
    <b:Pages>76-83</b:Pages>
    <b:RefOrder>9</b:RefOrder>
  </b:Source>
  <b:Source>
    <b:Tag>Min23</b:Tag>
    <b:SourceType>InternetSite</b:SourceType>
    <b:Guid>{D1B5E095-EBC7-445A-95ED-187056693422}</b:Guid>
    <b:Title>Speed Bump - Standard</b:Title>
    <b:Year>2023</b:Year>
    <b:Author>
      <b:Author>
        <b:NameList>
          <b:Person>
            <b:Last>Doss</b:Last>
            <b:First>Minnie</b:First>
          </b:Person>
        </b:NameList>
      </b:Author>
    </b:Author>
    <b:ProductionCompany>dimensions.com</b:ProductionCompany>
    <b:Month>June</b:Month>
    <b:Day>11</b:Day>
    <b:YearAccessed>2025</b:YearAccessed>
    <b:MonthAccessed>December</b:MonthAccessed>
    <b:DayAccessed>11</b:DayAccessed>
    <b:URL>https://www.dimensions.com/element/speed-bump-standard</b:URL>
    <b:RefOrder>10</b:RefOrder>
  </b:Source>
  <b:Source>
    <b:Tag>Dix07</b:Tag>
    <b:SourceType>Book</b:SourceType>
    <b:Guid>{47E79D50-6E5B-4596-AB40-B275C116D07A}</b:Guid>
    <b:Title>The Shock Absorber Handbook</b:Title>
    <b:Year>2007</b:Year>
    <b:Author>
      <b:Author>
        <b:NameList>
          <b:Person>
            <b:Last>Dixon</b:Last>
            <b:First>J.</b:First>
            <b:Middle>C.</b:Middle>
          </b:Person>
        </b:NameList>
      </b:Author>
    </b:Author>
    <b:City>Chichester</b:City>
    <b:Publisher>John Wiley &amp; Sons</b:Publisher>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bf1408-6f88-4a88-91be-f3eea76ab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C774AB14968E42A04697FF0A83EFA5" ma:contentTypeVersion="12" ma:contentTypeDescription="Create a new document." ma:contentTypeScope="" ma:versionID="eb72618b60d7cd7be05f2d1906204225">
  <xsd:schema xmlns:xsd="http://www.w3.org/2001/XMLSchema" xmlns:xs="http://www.w3.org/2001/XMLSchema" xmlns:p="http://schemas.microsoft.com/office/2006/metadata/properties" xmlns:ns3="6ebf1408-6f88-4a88-91be-f3eea76abc74" targetNamespace="http://schemas.microsoft.com/office/2006/metadata/properties" ma:root="true" ma:fieldsID="3891d4baee109b49180a973127a79f23" ns3:_="">
    <xsd:import namespace="6ebf1408-6f88-4a88-91be-f3eea76abc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f1408-6f88-4a88-91be-f3eea76abc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529F5-6E2D-44D8-B867-300D34524411}">
  <ds:schemaRefs>
    <ds:schemaRef ds:uri="http://schemas.openxmlformats.org/officeDocument/2006/bibliography"/>
  </ds:schemaRefs>
</ds:datastoreItem>
</file>

<file path=customXml/itemProps2.xml><?xml version="1.0" encoding="utf-8"?>
<ds:datastoreItem xmlns:ds="http://schemas.openxmlformats.org/officeDocument/2006/customXml" ds:itemID="{4BDBF096-AD97-447F-8BBF-B2D9DFFB7788}">
  <ds:schemaRefs>
    <ds:schemaRef ds:uri="http://schemas.microsoft.com/sharepoint/v3/contenttype/forms"/>
  </ds:schemaRefs>
</ds:datastoreItem>
</file>

<file path=customXml/itemProps3.xml><?xml version="1.0" encoding="utf-8"?>
<ds:datastoreItem xmlns:ds="http://schemas.openxmlformats.org/officeDocument/2006/customXml" ds:itemID="{22DA6729-2EAF-4D35-89E9-CA95477D78F3}">
  <ds:schemaRefs>
    <ds:schemaRef ds:uri="http://schemas.microsoft.com/office/2006/metadata/properties"/>
    <ds:schemaRef ds:uri="http://schemas.microsoft.com/office/infopath/2007/PartnerControls"/>
    <ds:schemaRef ds:uri="6ebf1408-6f88-4a88-91be-f3eea76abc74"/>
  </ds:schemaRefs>
</ds:datastoreItem>
</file>

<file path=customXml/itemProps4.xml><?xml version="1.0" encoding="utf-8"?>
<ds:datastoreItem xmlns:ds="http://schemas.openxmlformats.org/officeDocument/2006/customXml" ds:itemID="{39C5E312-4398-46E9-8256-BB666D35F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f1408-6f88-4a88-91be-f3eea76ab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Student report with photo.dotx</Template>
  <TotalTime>1340</TotalTime>
  <Pages>14</Pages>
  <Words>2267</Words>
  <Characters>13446</Characters>
  <Application>Microsoft Office Word</Application>
  <DocSecurity>0</DocSecurity>
  <Lines>344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Links>
    <vt:vector size="72" baseType="variant">
      <vt:variant>
        <vt:i4>1310768</vt:i4>
      </vt:variant>
      <vt:variant>
        <vt:i4>68</vt:i4>
      </vt:variant>
      <vt:variant>
        <vt:i4>0</vt:i4>
      </vt:variant>
      <vt:variant>
        <vt:i4>5</vt:i4>
      </vt:variant>
      <vt:variant>
        <vt:lpwstr/>
      </vt:variant>
      <vt:variant>
        <vt:lpwstr>_Toc216633779</vt:lpwstr>
      </vt:variant>
      <vt:variant>
        <vt:i4>1310768</vt:i4>
      </vt:variant>
      <vt:variant>
        <vt:i4>62</vt:i4>
      </vt:variant>
      <vt:variant>
        <vt:i4>0</vt:i4>
      </vt:variant>
      <vt:variant>
        <vt:i4>5</vt:i4>
      </vt:variant>
      <vt:variant>
        <vt:lpwstr/>
      </vt:variant>
      <vt:variant>
        <vt:lpwstr>_Toc216633778</vt:lpwstr>
      </vt:variant>
      <vt:variant>
        <vt:i4>1310768</vt:i4>
      </vt:variant>
      <vt:variant>
        <vt:i4>56</vt:i4>
      </vt:variant>
      <vt:variant>
        <vt:i4>0</vt:i4>
      </vt:variant>
      <vt:variant>
        <vt:i4>5</vt:i4>
      </vt:variant>
      <vt:variant>
        <vt:lpwstr/>
      </vt:variant>
      <vt:variant>
        <vt:lpwstr>_Toc216633777</vt:lpwstr>
      </vt:variant>
      <vt:variant>
        <vt:i4>1310768</vt:i4>
      </vt:variant>
      <vt:variant>
        <vt:i4>50</vt:i4>
      </vt:variant>
      <vt:variant>
        <vt:i4>0</vt:i4>
      </vt:variant>
      <vt:variant>
        <vt:i4>5</vt:i4>
      </vt:variant>
      <vt:variant>
        <vt:lpwstr/>
      </vt:variant>
      <vt:variant>
        <vt:lpwstr>_Toc216633776</vt:lpwstr>
      </vt:variant>
      <vt:variant>
        <vt:i4>1310768</vt:i4>
      </vt:variant>
      <vt:variant>
        <vt:i4>44</vt:i4>
      </vt:variant>
      <vt:variant>
        <vt:i4>0</vt:i4>
      </vt:variant>
      <vt:variant>
        <vt:i4>5</vt:i4>
      </vt:variant>
      <vt:variant>
        <vt:lpwstr/>
      </vt:variant>
      <vt:variant>
        <vt:lpwstr>_Toc216633775</vt:lpwstr>
      </vt:variant>
      <vt:variant>
        <vt:i4>1310768</vt:i4>
      </vt:variant>
      <vt:variant>
        <vt:i4>38</vt:i4>
      </vt:variant>
      <vt:variant>
        <vt:i4>0</vt:i4>
      </vt:variant>
      <vt:variant>
        <vt:i4>5</vt:i4>
      </vt:variant>
      <vt:variant>
        <vt:lpwstr/>
      </vt:variant>
      <vt:variant>
        <vt:lpwstr>_Toc216633774</vt:lpwstr>
      </vt:variant>
      <vt:variant>
        <vt:i4>1310768</vt:i4>
      </vt:variant>
      <vt:variant>
        <vt:i4>32</vt:i4>
      </vt:variant>
      <vt:variant>
        <vt:i4>0</vt:i4>
      </vt:variant>
      <vt:variant>
        <vt:i4>5</vt:i4>
      </vt:variant>
      <vt:variant>
        <vt:lpwstr/>
      </vt:variant>
      <vt:variant>
        <vt:lpwstr>_Toc216633773</vt:lpwstr>
      </vt:variant>
      <vt:variant>
        <vt:i4>1310768</vt:i4>
      </vt:variant>
      <vt:variant>
        <vt:i4>26</vt:i4>
      </vt:variant>
      <vt:variant>
        <vt:i4>0</vt:i4>
      </vt:variant>
      <vt:variant>
        <vt:i4>5</vt:i4>
      </vt:variant>
      <vt:variant>
        <vt:lpwstr/>
      </vt:variant>
      <vt:variant>
        <vt:lpwstr>_Toc216633772</vt:lpwstr>
      </vt:variant>
      <vt:variant>
        <vt:i4>1310768</vt:i4>
      </vt:variant>
      <vt:variant>
        <vt:i4>20</vt:i4>
      </vt:variant>
      <vt:variant>
        <vt:i4>0</vt:i4>
      </vt:variant>
      <vt:variant>
        <vt:i4>5</vt:i4>
      </vt:variant>
      <vt:variant>
        <vt:lpwstr/>
      </vt:variant>
      <vt:variant>
        <vt:lpwstr>_Toc216633771</vt:lpwstr>
      </vt:variant>
      <vt:variant>
        <vt:i4>1310768</vt:i4>
      </vt:variant>
      <vt:variant>
        <vt:i4>14</vt:i4>
      </vt:variant>
      <vt:variant>
        <vt:i4>0</vt:i4>
      </vt:variant>
      <vt:variant>
        <vt:i4>5</vt:i4>
      </vt:variant>
      <vt:variant>
        <vt:lpwstr/>
      </vt:variant>
      <vt:variant>
        <vt:lpwstr>_Toc216633770</vt:lpwstr>
      </vt:variant>
      <vt:variant>
        <vt:i4>1376304</vt:i4>
      </vt:variant>
      <vt:variant>
        <vt:i4>8</vt:i4>
      </vt:variant>
      <vt:variant>
        <vt:i4>0</vt:i4>
      </vt:variant>
      <vt:variant>
        <vt:i4>5</vt:i4>
      </vt:variant>
      <vt:variant>
        <vt:lpwstr/>
      </vt:variant>
      <vt:variant>
        <vt:lpwstr>_Toc216633769</vt:lpwstr>
      </vt:variant>
      <vt:variant>
        <vt:i4>1376304</vt:i4>
      </vt:variant>
      <vt:variant>
        <vt:i4>2</vt:i4>
      </vt:variant>
      <vt:variant>
        <vt:i4>0</vt:i4>
      </vt:variant>
      <vt:variant>
        <vt:i4>5</vt:i4>
      </vt:variant>
      <vt:variant>
        <vt:lpwstr/>
      </vt:variant>
      <vt:variant>
        <vt:lpwstr>_Toc216633768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Haile</dc:creator>
  <cp:keywords/>
  <dc:description/>
  <cp:lastModifiedBy>Mikiyas Endashaw Haile</cp:lastModifiedBy>
  <cp:revision>10</cp:revision>
  <cp:lastPrinted>2025-12-15T23:48:00Z</cp:lastPrinted>
  <dcterms:created xsi:type="dcterms:W3CDTF">2025-12-15T23:39:00Z</dcterms:created>
  <dcterms:modified xsi:type="dcterms:W3CDTF">2025-12-18T03:59:00Z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0x0101007EC774AB14968E42A04697FF0A83EFA5</vt:lpwstr>
  </property>
</Properties>
</file>